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19" w:rsidRPr="002B4C37" w:rsidRDefault="002B4C37" w:rsidP="002B4C37">
      <w:pPr>
        <w:jc w:val="center"/>
        <w:rPr>
          <w:rFonts w:ascii="Times New Roman" w:hAnsi="Times New Roman" w:cs="Times New Roman"/>
          <w:sz w:val="28"/>
          <w:szCs w:val="28"/>
        </w:rPr>
      </w:pPr>
      <w:proofErr w:type="spellStart"/>
      <w:r w:rsidRPr="002B4C37">
        <w:rPr>
          <w:rFonts w:ascii="Times New Roman" w:hAnsi="Times New Roman" w:cs="Times New Roman"/>
          <w:sz w:val="28"/>
          <w:szCs w:val="28"/>
        </w:rPr>
        <w:t>Apklausos</w:t>
      </w:r>
      <w:proofErr w:type="spellEnd"/>
      <w:r w:rsidRPr="002B4C37">
        <w:rPr>
          <w:rFonts w:ascii="Times New Roman" w:hAnsi="Times New Roman" w:cs="Times New Roman"/>
          <w:sz w:val="28"/>
          <w:szCs w:val="28"/>
        </w:rPr>
        <w:t xml:space="preserve"> “</w:t>
      </w:r>
      <w:proofErr w:type="spellStart"/>
      <w:r w:rsidRPr="002B4C37">
        <w:rPr>
          <w:rFonts w:ascii="Times New Roman" w:hAnsi="Times New Roman" w:cs="Times New Roman"/>
          <w:sz w:val="28"/>
          <w:szCs w:val="28"/>
        </w:rPr>
        <w:t>Duomenų</w:t>
      </w:r>
      <w:proofErr w:type="spellEnd"/>
      <w:r w:rsidRPr="002B4C37">
        <w:rPr>
          <w:rFonts w:ascii="Times New Roman" w:hAnsi="Times New Roman" w:cs="Times New Roman"/>
          <w:sz w:val="28"/>
          <w:szCs w:val="28"/>
        </w:rPr>
        <w:t xml:space="preserve"> </w:t>
      </w:r>
      <w:proofErr w:type="spellStart"/>
      <w:r w:rsidRPr="002B4C37">
        <w:rPr>
          <w:rFonts w:ascii="Times New Roman" w:hAnsi="Times New Roman" w:cs="Times New Roman"/>
          <w:sz w:val="28"/>
          <w:szCs w:val="28"/>
        </w:rPr>
        <w:t>bazės</w:t>
      </w:r>
      <w:proofErr w:type="spellEnd"/>
      <w:r w:rsidRPr="002B4C37">
        <w:rPr>
          <w:rFonts w:ascii="Times New Roman" w:hAnsi="Times New Roman" w:cs="Times New Roman"/>
          <w:sz w:val="28"/>
          <w:szCs w:val="28"/>
        </w:rPr>
        <w:t xml:space="preserve"> Vilniaus </w:t>
      </w:r>
      <w:proofErr w:type="spellStart"/>
      <w:r w:rsidRPr="002B4C37">
        <w:rPr>
          <w:rFonts w:ascii="Times New Roman" w:hAnsi="Times New Roman" w:cs="Times New Roman"/>
          <w:sz w:val="28"/>
          <w:szCs w:val="28"/>
        </w:rPr>
        <w:t>kolegijoje</w:t>
      </w:r>
      <w:proofErr w:type="spellEnd"/>
      <w:r w:rsidRPr="002B4C37">
        <w:rPr>
          <w:rFonts w:ascii="Times New Roman" w:hAnsi="Times New Roman" w:cs="Times New Roman"/>
          <w:sz w:val="28"/>
          <w:szCs w:val="28"/>
        </w:rPr>
        <w:t xml:space="preserve">” </w:t>
      </w:r>
      <w:proofErr w:type="spellStart"/>
      <w:r w:rsidRPr="002B4C37">
        <w:rPr>
          <w:rFonts w:ascii="Times New Roman" w:hAnsi="Times New Roman" w:cs="Times New Roman"/>
          <w:sz w:val="28"/>
          <w:szCs w:val="28"/>
        </w:rPr>
        <w:t>analizė</w:t>
      </w:r>
      <w:proofErr w:type="spellEnd"/>
    </w:p>
    <w:p w:rsidR="002B4C37" w:rsidRPr="00587BD4" w:rsidRDefault="002B4C37" w:rsidP="0096423F">
      <w:pPr>
        <w:jc w:val="both"/>
        <w:rPr>
          <w:rFonts w:ascii="Times New Roman" w:hAnsi="Times New Roman" w:cs="Times New Roman"/>
          <w:sz w:val="24"/>
          <w:szCs w:val="24"/>
        </w:rPr>
      </w:pPr>
    </w:p>
    <w:p w:rsidR="00AE239C" w:rsidRPr="00587BD4" w:rsidRDefault="00652D01" w:rsidP="0096423F">
      <w:pPr>
        <w:jc w:val="both"/>
        <w:rPr>
          <w:rFonts w:ascii="Times New Roman" w:hAnsi="Times New Roman" w:cs="Times New Roman"/>
          <w:sz w:val="24"/>
          <w:szCs w:val="24"/>
          <w:lang w:val="lt-LT"/>
        </w:rPr>
      </w:pPr>
      <w:proofErr w:type="spellStart"/>
      <w:r w:rsidRPr="00587BD4">
        <w:rPr>
          <w:rFonts w:ascii="Times New Roman" w:hAnsi="Times New Roman" w:cs="Times New Roman"/>
          <w:sz w:val="24"/>
          <w:szCs w:val="24"/>
        </w:rPr>
        <w:t>Anketa</w:t>
      </w:r>
      <w:proofErr w:type="spellEnd"/>
      <w:r w:rsidRPr="00587BD4">
        <w:rPr>
          <w:rFonts w:ascii="Times New Roman" w:hAnsi="Times New Roman" w:cs="Times New Roman"/>
          <w:sz w:val="24"/>
          <w:szCs w:val="24"/>
        </w:rPr>
        <w:t xml:space="preserve"> </w:t>
      </w:r>
      <w:proofErr w:type="spellStart"/>
      <w:r w:rsidRPr="00587BD4">
        <w:rPr>
          <w:rFonts w:ascii="Times New Roman" w:hAnsi="Times New Roman" w:cs="Times New Roman"/>
          <w:sz w:val="24"/>
          <w:szCs w:val="24"/>
        </w:rPr>
        <w:t>skambėjo</w:t>
      </w:r>
      <w:proofErr w:type="spellEnd"/>
      <w:r w:rsidRPr="00587BD4">
        <w:rPr>
          <w:rFonts w:ascii="Times New Roman" w:hAnsi="Times New Roman" w:cs="Times New Roman"/>
          <w:sz w:val="24"/>
          <w:szCs w:val="24"/>
        </w:rPr>
        <w:t xml:space="preserve"> </w:t>
      </w:r>
      <w:proofErr w:type="spellStart"/>
      <w:r w:rsidRPr="00587BD4">
        <w:rPr>
          <w:rFonts w:ascii="Times New Roman" w:hAnsi="Times New Roman" w:cs="Times New Roman"/>
          <w:sz w:val="24"/>
          <w:szCs w:val="24"/>
        </w:rPr>
        <w:t>labai</w:t>
      </w:r>
      <w:proofErr w:type="spellEnd"/>
      <w:r w:rsidRPr="00587BD4">
        <w:rPr>
          <w:rFonts w:ascii="Times New Roman" w:hAnsi="Times New Roman" w:cs="Times New Roman"/>
          <w:sz w:val="24"/>
          <w:szCs w:val="24"/>
        </w:rPr>
        <w:t xml:space="preserve"> </w:t>
      </w:r>
      <w:proofErr w:type="spellStart"/>
      <w:r w:rsidRPr="00587BD4">
        <w:rPr>
          <w:rFonts w:ascii="Times New Roman" w:hAnsi="Times New Roman" w:cs="Times New Roman"/>
          <w:sz w:val="24"/>
          <w:szCs w:val="24"/>
        </w:rPr>
        <w:t>paprastai</w:t>
      </w:r>
      <w:proofErr w:type="spellEnd"/>
      <w:r w:rsidRPr="00587BD4">
        <w:rPr>
          <w:rFonts w:ascii="Times New Roman" w:hAnsi="Times New Roman" w:cs="Times New Roman"/>
          <w:sz w:val="24"/>
          <w:szCs w:val="24"/>
        </w:rPr>
        <w:t>: “</w:t>
      </w:r>
      <w:proofErr w:type="spellStart"/>
      <w:r w:rsidRPr="00587BD4">
        <w:rPr>
          <w:rFonts w:ascii="Times New Roman" w:hAnsi="Times New Roman" w:cs="Times New Roman"/>
          <w:sz w:val="24"/>
          <w:szCs w:val="24"/>
        </w:rPr>
        <w:t>Duomenų</w:t>
      </w:r>
      <w:proofErr w:type="spellEnd"/>
      <w:r w:rsidRPr="00587BD4">
        <w:rPr>
          <w:rFonts w:ascii="Times New Roman" w:hAnsi="Times New Roman" w:cs="Times New Roman"/>
          <w:sz w:val="24"/>
          <w:szCs w:val="24"/>
        </w:rPr>
        <w:t xml:space="preserve"> </w:t>
      </w:r>
      <w:proofErr w:type="spellStart"/>
      <w:r w:rsidRPr="00587BD4">
        <w:rPr>
          <w:rFonts w:ascii="Times New Roman" w:hAnsi="Times New Roman" w:cs="Times New Roman"/>
          <w:sz w:val="24"/>
          <w:szCs w:val="24"/>
        </w:rPr>
        <w:t>bazės</w:t>
      </w:r>
      <w:proofErr w:type="spellEnd"/>
      <w:r w:rsidRPr="00587BD4">
        <w:rPr>
          <w:rFonts w:ascii="Times New Roman" w:hAnsi="Times New Roman" w:cs="Times New Roman"/>
          <w:sz w:val="24"/>
          <w:szCs w:val="24"/>
        </w:rPr>
        <w:t xml:space="preserve"> Vilniaus </w:t>
      </w:r>
      <w:proofErr w:type="spellStart"/>
      <w:r w:rsidRPr="00587BD4">
        <w:rPr>
          <w:rFonts w:ascii="Times New Roman" w:hAnsi="Times New Roman" w:cs="Times New Roman"/>
          <w:sz w:val="24"/>
          <w:szCs w:val="24"/>
        </w:rPr>
        <w:t>kolegijoje</w:t>
      </w:r>
      <w:proofErr w:type="spellEnd"/>
      <w:r w:rsidRPr="00587BD4">
        <w:rPr>
          <w:rFonts w:ascii="Times New Roman" w:hAnsi="Times New Roman" w:cs="Times New Roman"/>
          <w:sz w:val="24"/>
          <w:szCs w:val="24"/>
        </w:rPr>
        <w:t xml:space="preserve">”. </w:t>
      </w:r>
      <w:proofErr w:type="spellStart"/>
      <w:r w:rsidRPr="00587BD4">
        <w:rPr>
          <w:rFonts w:ascii="Times New Roman" w:hAnsi="Times New Roman" w:cs="Times New Roman"/>
          <w:sz w:val="24"/>
          <w:szCs w:val="24"/>
        </w:rPr>
        <w:t>Anketa</w:t>
      </w:r>
      <w:proofErr w:type="spellEnd"/>
      <w:r w:rsidRPr="00587BD4">
        <w:rPr>
          <w:rFonts w:ascii="Times New Roman" w:hAnsi="Times New Roman" w:cs="Times New Roman"/>
          <w:sz w:val="24"/>
          <w:szCs w:val="24"/>
        </w:rPr>
        <w:t xml:space="preserve"> </w:t>
      </w:r>
      <w:proofErr w:type="spellStart"/>
      <w:r w:rsidRPr="00587BD4">
        <w:rPr>
          <w:rFonts w:ascii="Times New Roman" w:hAnsi="Times New Roman" w:cs="Times New Roman"/>
          <w:sz w:val="24"/>
          <w:szCs w:val="24"/>
        </w:rPr>
        <w:t>buvo</w:t>
      </w:r>
      <w:proofErr w:type="spellEnd"/>
      <w:r w:rsidRPr="00587BD4">
        <w:rPr>
          <w:rFonts w:ascii="Times New Roman" w:hAnsi="Times New Roman" w:cs="Times New Roman"/>
          <w:sz w:val="24"/>
          <w:szCs w:val="24"/>
        </w:rPr>
        <w:t xml:space="preserve"> </w:t>
      </w:r>
      <w:r w:rsidRPr="00587BD4">
        <w:rPr>
          <w:rFonts w:ascii="Times New Roman" w:hAnsi="Times New Roman" w:cs="Times New Roman"/>
          <w:sz w:val="24"/>
          <w:szCs w:val="24"/>
          <w:lang w:val="lt-LT"/>
        </w:rPr>
        <w:t>publikuota 2015 m. balandžio 23 d. Paskutinis atsakymas fiksuotas gegužės 31 d. Taigi apklausa truko šiek tiek virš mėnesio.</w:t>
      </w:r>
      <w:r w:rsidR="00AE239C" w:rsidRPr="00587BD4">
        <w:rPr>
          <w:rFonts w:ascii="Times New Roman" w:hAnsi="Times New Roman" w:cs="Times New Roman"/>
          <w:sz w:val="24"/>
          <w:szCs w:val="24"/>
          <w:lang w:val="lt-LT"/>
        </w:rPr>
        <w:t xml:space="preserve"> Anketa buvo elektroninėje formoje. Jos nuoroda buvo patalpinta kolegijos fakultetų internetinėse svetainėse bei išplatinta į bendrą atskirų grupių elektroninį paštą.</w:t>
      </w:r>
    </w:p>
    <w:p w:rsidR="00652D01" w:rsidRPr="00587BD4" w:rsidRDefault="00981B46" w:rsidP="0096423F">
      <w:pPr>
        <w:jc w:val="both"/>
        <w:rPr>
          <w:rFonts w:ascii="Times New Roman" w:hAnsi="Times New Roman" w:cs="Times New Roman"/>
          <w:sz w:val="24"/>
          <w:szCs w:val="24"/>
          <w:lang w:val="lt-LT"/>
        </w:rPr>
      </w:pPr>
      <w:r w:rsidRPr="00587BD4">
        <w:rPr>
          <w:rFonts w:ascii="Times New Roman" w:hAnsi="Times New Roman" w:cs="Times New Roman"/>
          <w:sz w:val="24"/>
          <w:szCs w:val="24"/>
          <w:lang w:val="lt-LT"/>
        </w:rPr>
        <w:t xml:space="preserve">Iš viso užpildyta 308 anketų. </w:t>
      </w:r>
      <w:r w:rsidR="00973B0F" w:rsidRPr="00587BD4">
        <w:rPr>
          <w:rFonts w:ascii="Times New Roman" w:hAnsi="Times New Roman" w:cs="Times New Roman"/>
          <w:sz w:val="24"/>
          <w:szCs w:val="24"/>
          <w:lang w:val="lt-LT"/>
        </w:rPr>
        <w:t xml:space="preserve">Iš atsakiusiųjų buvo 213 moterų ir 95 vyrai. Taigi moterų daugiau nei dvigubai. </w:t>
      </w:r>
      <w:r w:rsidR="0014421B" w:rsidRPr="00587BD4">
        <w:rPr>
          <w:rFonts w:ascii="Times New Roman" w:hAnsi="Times New Roman" w:cs="Times New Roman"/>
          <w:sz w:val="24"/>
          <w:szCs w:val="24"/>
          <w:lang w:val="lt-LT"/>
        </w:rPr>
        <w:t>Vidutinis respondentų amžius 23,3 metai.</w:t>
      </w:r>
      <w:r w:rsidR="00E746CB" w:rsidRPr="00587BD4">
        <w:rPr>
          <w:rFonts w:ascii="Times New Roman" w:hAnsi="Times New Roman" w:cs="Times New Roman"/>
          <w:sz w:val="24"/>
          <w:szCs w:val="24"/>
          <w:lang w:val="lt-LT"/>
        </w:rPr>
        <w:t xml:space="preserve"> Buvo apklausti tik studijuojantieji Vilniaus kolegijoje. Dėstytojai ir kitas kolegijos personalas į apklausą nebuvo įtraukti.</w:t>
      </w:r>
    </w:p>
    <w:p w:rsidR="00051670" w:rsidRPr="00587BD4" w:rsidRDefault="00580DF9" w:rsidP="0096423F">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 </w:t>
      </w:r>
      <w:r w:rsidR="00095A6D" w:rsidRPr="00587BD4">
        <w:rPr>
          <w:rFonts w:ascii="Times New Roman" w:hAnsi="Times New Roman" w:cs="Times New Roman"/>
          <w:sz w:val="24"/>
          <w:szCs w:val="24"/>
          <w:lang w:val="lt-LT"/>
        </w:rPr>
        <w:t>Pagal studijų formą nuolatinėms studijoms save priskyrė 231 studentas, o ištęstinėms – 74 (3 studijuojantieji savęs nepriskyrė jokiai studijų formai).</w:t>
      </w:r>
    </w:p>
    <w:p w:rsidR="008D0998" w:rsidRPr="00587BD4" w:rsidRDefault="008D0998" w:rsidP="0096423F">
      <w:pPr>
        <w:jc w:val="both"/>
        <w:rPr>
          <w:rFonts w:ascii="Times New Roman" w:hAnsi="Times New Roman" w:cs="Times New Roman"/>
          <w:sz w:val="24"/>
          <w:szCs w:val="24"/>
          <w:lang w:val="lt-LT"/>
        </w:rPr>
      </w:pPr>
      <w:r w:rsidRPr="00587BD4">
        <w:rPr>
          <w:rFonts w:ascii="Times New Roman" w:hAnsi="Times New Roman" w:cs="Times New Roman"/>
          <w:sz w:val="24"/>
          <w:szCs w:val="24"/>
          <w:lang w:val="lt-LT"/>
        </w:rPr>
        <w:t xml:space="preserve">Kai kurie studentai studijuoja keliuose fakultetuose ir/arba kelias specialybes vienu metu. </w:t>
      </w:r>
      <w:r w:rsidR="00EE024E" w:rsidRPr="00587BD4">
        <w:rPr>
          <w:rFonts w:ascii="Times New Roman" w:hAnsi="Times New Roman" w:cs="Times New Roman"/>
          <w:sz w:val="24"/>
          <w:szCs w:val="24"/>
          <w:lang w:val="lt-LT"/>
        </w:rPr>
        <w:t>Todėl respondentų skaičius ir fakultetų skaičius, o taip pat specialybių skaičius, kurias studijuoja studentai skiriasi. Taip pat studentas gali studijuoti ir keliuose kursuose vienu metu. Todėl studijuojančiųjų skirtinguose kursuose skaičius taip pat yra skirtingas lyginant su studentų skaičiumi.</w:t>
      </w:r>
    </w:p>
    <w:p w:rsidR="00523CB0" w:rsidRPr="00587BD4" w:rsidRDefault="00580DF9" w:rsidP="0096423F">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sidR="002D3C39" w:rsidRPr="00587BD4">
        <w:rPr>
          <w:rFonts w:ascii="Times New Roman" w:hAnsi="Times New Roman" w:cs="Times New Roman"/>
          <w:sz w:val="24"/>
          <w:szCs w:val="24"/>
          <w:lang w:val="lt-LT"/>
        </w:rPr>
        <w:t>Buvo apklausti visų kolegijos fakultetų studentai</w:t>
      </w:r>
      <w:r w:rsidR="006D0F92" w:rsidRPr="00587BD4">
        <w:rPr>
          <w:rFonts w:ascii="Times New Roman" w:hAnsi="Times New Roman" w:cs="Times New Roman"/>
          <w:sz w:val="24"/>
          <w:szCs w:val="24"/>
          <w:lang w:val="lt-LT"/>
        </w:rPr>
        <w:t xml:space="preserve"> (Vilniaus kolegijoje yra septyni fakultetai)</w:t>
      </w:r>
      <w:r w:rsidR="002D3C39" w:rsidRPr="00587BD4">
        <w:rPr>
          <w:rFonts w:ascii="Times New Roman" w:hAnsi="Times New Roman" w:cs="Times New Roman"/>
          <w:sz w:val="24"/>
          <w:szCs w:val="24"/>
          <w:lang w:val="lt-LT"/>
        </w:rPr>
        <w:t xml:space="preserve">. Tačiau skirtingų fakultetų studentų aktyvumas atsakant į anketų klausimus buvo labai skirtingas. </w:t>
      </w:r>
      <w:r w:rsidR="00E746CB" w:rsidRPr="00587BD4">
        <w:rPr>
          <w:rFonts w:ascii="Times New Roman" w:hAnsi="Times New Roman" w:cs="Times New Roman"/>
          <w:sz w:val="24"/>
          <w:szCs w:val="24"/>
          <w:lang w:val="lt-LT"/>
        </w:rPr>
        <w:t>Aktyviausias fakultetas buvo Ekonomikos (95 studentai)</w:t>
      </w:r>
      <w:r w:rsidR="00C13F49" w:rsidRPr="00587BD4">
        <w:rPr>
          <w:rFonts w:ascii="Times New Roman" w:hAnsi="Times New Roman" w:cs="Times New Roman"/>
          <w:sz w:val="24"/>
          <w:szCs w:val="24"/>
          <w:lang w:val="lt-LT"/>
        </w:rPr>
        <w:t xml:space="preserve">, antroje vietoje – Elektronikos ir informatikos (83), trečioje – </w:t>
      </w:r>
      <w:proofErr w:type="spellStart"/>
      <w:r w:rsidR="00C13F49" w:rsidRPr="00587BD4">
        <w:rPr>
          <w:rFonts w:ascii="Times New Roman" w:hAnsi="Times New Roman" w:cs="Times New Roman"/>
          <w:sz w:val="24"/>
          <w:szCs w:val="24"/>
          <w:lang w:val="lt-LT"/>
        </w:rPr>
        <w:t>Agrotechnologijų</w:t>
      </w:r>
      <w:proofErr w:type="spellEnd"/>
      <w:r w:rsidR="00C13F49" w:rsidRPr="00587BD4">
        <w:rPr>
          <w:rFonts w:ascii="Times New Roman" w:hAnsi="Times New Roman" w:cs="Times New Roman"/>
          <w:sz w:val="24"/>
          <w:szCs w:val="24"/>
          <w:lang w:val="lt-LT"/>
        </w:rPr>
        <w:t xml:space="preserve"> (49); toliau seka </w:t>
      </w:r>
      <w:r w:rsidR="00C455A9" w:rsidRPr="00587BD4">
        <w:rPr>
          <w:rFonts w:ascii="Times New Roman" w:hAnsi="Times New Roman" w:cs="Times New Roman"/>
          <w:sz w:val="24"/>
          <w:szCs w:val="24"/>
          <w:lang w:val="lt-LT"/>
        </w:rPr>
        <w:t xml:space="preserve">Verslo vadybos (45), Menų ir kūrybinių technologijų (22), Sveikatos priežiūros (12) bei </w:t>
      </w:r>
      <w:r w:rsidR="00F54684" w:rsidRPr="00587BD4">
        <w:rPr>
          <w:rFonts w:ascii="Times New Roman" w:hAnsi="Times New Roman" w:cs="Times New Roman"/>
          <w:sz w:val="24"/>
          <w:szCs w:val="24"/>
          <w:lang w:val="lt-LT"/>
        </w:rPr>
        <w:t>P</w:t>
      </w:r>
      <w:r w:rsidR="00C455A9" w:rsidRPr="00587BD4">
        <w:rPr>
          <w:rFonts w:ascii="Times New Roman" w:hAnsi="Times New Roman" w:cs="Times New Roman"/>
          <w:sz w:val="24"/>
          <w:szCs w:val="24"/>
          <w:lang w:val="lt-LT"/>
        </w:rPr>
        <w:t>edagogikos (4).</w:t>
      </w:r>
    </w:p>
    <w:p w:rsidR="00C455A9" w:rsidRPr="00587BD4" w:rsidRDefault="00580DF9" w:rsidP="0096423F">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00605EC4" w:rsidRPr="00587BD4">
        <w:rPr>
          <w:rFonts w:ascii="Times New Roman" w:hAnsi="Times New Roman" w:cs="Times New Roman"/>
          <w:sz w:val="24"/>
          <w:szCs w:val="24"/>
          <w:lang w:val="lt-LT"/>
        </w:rPr>
        <w:t>Iš užpildžiusiųjų anketas I-ame kurse studijuoja 130 studentų, II-ame – 78, III-</w:t>
      </w:r>
      <w:proofErr w:type="spellStart"/>
      <w:r w:rsidR="00605EC4" w:rsidRPr="00587BD4">
        <w:rPr>
          <w:rFonts w:ascii="Times New Roman" w:hAnsi="Times New Roman" w:cs="Times New Roman"/>
          <w:sz w:val="24"/>
          <w:szCs w:val="24"/>
          <w:lang w:val="lt-LT"/>
        </w:rPr>
        <w:t>iame</w:t>
      </w:r>
      <w:proofErr w:type="spellEnd"/>
      <w:r w:rsidR="00605EC4" w:rsidRPr="00587BD4">
        <w:rPr>
          <w:rFonts w:ascii="Times New Roman" w:hAnsi="Times New Roman" w:cs="Times New Roman"/>
          <w:sz w:val="24"/>
          <w:szCs w:val="24"/>
          <w:lang w:val="lt-LT"/>
        </w:rPr>
        <w:t xml:space="preserve"> – 80, IV-ame – 24. </w:t>
      </w:r>
    </w:p>
    <w:p w:rsidR="006521F2" w:rsidRPr="00587BD4" w:rsidRDefault="00580DF9" w:rsidP="0096423F">
      <w:pPr>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7. </w:t>
      </w:r>
      <w:r w:rsidR="00EF23CA" w:rsidRPr="00587BD4">
        <w:rPr>
          <w:rFonts w:ascii="Times New Roman" w:hAnsi="Times New Roman" w:cs="Times New Roman"/>
          <w:sz w:val="24"/>
          <w:szCs w:val="24"/>
          <w:lang w:val="lt-LT"/>
        </w:rPr>
        <w:t>Kolegijoje galima išskirti ir aktyviausias specialybes pagal respondentų skaičių.</w:t>
      </w:r>
      <w:r w:rsidR="0081264C" w:rsidRPr="00587BD4">
        <w:rPr>
          <w:rFonts w:ascii="Times New Roman" w:hAnsi="Times New Roman" w:cs="Times New Roman"/>
          <w:sz w:val="24"/>
          <w:szCs w:val="24"/>
          <w:lang w:val="lt-LT"/>
        </w:rPr>
        <w:t xml:space="preserve"> Aktyviausi buvo studentai iš Ekonomikos fakulteto, studijuojantieji </w:t>
      </w:r>
      <w:r w:rsidR="009E34D7" w:rsidRPr="00587BD4">
        <w:rPr>
          <w:rFonts w:ascii="Times New Roman" w:hAnsi="Times New Roman" w:cs="Times New Roman"/>
          <w:sz w:val="24"/>
          <w:szCs w:val="24"/>
          <w:lang w:val="lt-LT"/>
        </w:rPr>
        <w:t>B</w:t>
      </w:r>
      <w:r w:rsidR="0081264C" w:rsidRPr="00587BD4">
        <w:rPr>
          <w:rFonts w:ascii="Times New Roman" w:hAnsi="Times New Roman" w:cs="Times New Roman"/>
          <w:sz w:val="24"/>
          <w:szCs w:val="24"/>
          <w:lang w:val="lt-LT"/>
        </w:rPr>
        <w:t>uhalterinę apskaitą (43), antroje vietoje – Programų sistemos iš Elektronikos ir informatikos fakulteto (31)</w:t>
      </w:r>
      <w:r w:rsidR="008B578D" w:rsidRPr="00587BD4">
        <w:rPr>
          <w:rFonts w:ascii="Times New Roman" w:hAnsi="Times New Roman" w:cs="Times New Roman"/>
          <w:sz w:val="24"/>
          <w:szCs w:val="24"/>
          <w:lang w:val="lt-LT"/>
        </w:rPr>
        <w:t>, trečioje – Bankininkystė iš Ekonomikos fakulteto (23)</w:t>
      </w:r>
      <w:r w:rsidR="009E34D7" w:rsidRPr="00587BD4">
        <w:rPr>
          <w:rFonts w:ascii="Times New Roman" w:hAnsi="Times New Roman" w:cs="Times New Roman"/>
          <w:sz w:val="24"/>
          <w:szCs w:val="24"/>
          <w:lang w:val="lt-LT"/>
        </w:rPr>
        <w:t xml:space="preserve">. Kiti iš daugiau atsakiusiųjų pasiskirsto taip: </w:t>
      </w:r>
      <w:r w:rsidR="004C3F40" w:rsidRPr="00587BD4">
        <w:rPr>
          <w:rFonts w:ascii="Times New Roman" w:eastAsia="Times New Roman" w:hAnsi="Times New Roman" w:cs="Times New Roman"/>
          <w:sz w:val="24"/>
          <w:szCs w:val="24"/>
          <w:lang w:val="lt-LT"/>
        </w:rPr>
        <w:t xml:space="preserve">Kompiuterių technika </w:t>
      </w:r>
      <w:r w:rsidR="00575CC7" w:rsidRPr="00587BD4">
        <w:rPr>
          <w:rFonts w:ascii="Times New Roman" w:eastAsia="Times New Roman" w:hAnsi="Times New Roman" w:cs="Times New Roman"/>
          <w:sz w:val="24"/>
          <w:szCs w:val="24"/>
          <w:lang w:val="lt-LT"/>
        </w:rPr>
        <w:t xml:space="preserve">(18) </w:t>
      </w:r>
      <w:r w:rsidR="004C3F40" w:rsidRPr="00587BD4">
        <w:rPr>
          <w:rFonts w:ascii="Times New Roman" w:eastAsia="Times New Roman" w:hAnsi="Times New Roman" w:cs="Times New Roman"/>
          <w:sz w:val="24"/>
          <w:szCs w:val="24"/>
          <w:lang w:val="lt-LT"/>
        </w:rPr>
        <w:t xml:space="preserve">Informacijos sistemos </w:t>
      </w:r>
      <w:r w:rsidR="00575CC7" w:rsidRPr="00587BD4">
        <w:rPr>
          <w:rFonts w:ascii="Times New Roman" w:eastAsia="Times New Roman" w:hAnsi="Times New Roman" w:cs="Times New Roman"/>
          <w:sz w:val="24"/>
          <w:szCs w:val="24"/>
          <w:lang w:val="lt-LT"/>
        </w:rPr>
        <w:t xml:space="preserve">(16) </w:t>
      </w:r>
      <w:r w:rsidR="004C3F40" w:rsidRPr="00587BD4">
        <w:rPr>
          <w:rFonts w:ascii="Times New Roman" w:eastAsia="Times New Roman" w:hAnsi="Times New Roman" w:cs="Times New Roman"/>
          <w:sz w:val="24"/>
          <w:szCs w:val="24"/>
          <w:lang w:val="lt-LT"/>
        </w:rPr>
        <w:t>Finansai</w:t>
      </w:r>
      <w:r w:rsidR="00575CC7" w:rsidRPr="00587BD4">
        <w:rPr>
          <w:rFonts w:ascii="Times New Roman" w:eastAsia="Times New Roman" w:hAnsi="Times New Roman" w:cs="Times New Roman"/>
          <w:sz w:val="24"/>
          <w:szCs w:val="24"/>
          <w:lang w:val="lt-LT"/>
        </w:rPr>
        <w:t xml:space="preserve"> (16)</w:t>
      </w:r>
      <w:r w:rsidR="004C3F40" w:rsidRPr="00587BD4">
        <w:rPr>
          <w:rFonts w:ascii="Times New Roman" w:eastAsia="Times New Roman" w:hAnsi="Times New Roman" w:cs="Times New Roman"/>
          <w:sz w:val="24"/>
          <w:szCs w:val="24"/>
          <w:lang w:val="lt-LT"/>
        </w:rPr>
        <w:t xml:space="preserve"> Cheminė analizė </w:t>
      </w:r>
      <w:r w:rsidR="00575CC7" w:rsidRPr="00587BD4">
        <w:rPr>
          <w:rFonts w:ascii="Times New Roman" w:eastAsia="Times New Roman" w:hAnsi="Times New Roman" w:cs="Times New Roman"/>
          <w:sz w:val="24"/>
          <w:szCs w:val="24"/>
          <w:lang w:val="lt-LT"/>
        </w:rPr>
        <w:t xml:space="preserve">(15) </w:t>
      </w:r>
      <w:r w:rsidR="004C3F40" w:rsidRPr="00587BD4">
        <w:rPr>
          <w:rFonts w:ascii="Times New Roman" w:eastAsia="Times New Roman" w:hAnsi="Times New Roman" w:cs="Times New Roman"/>
          <w:sz w:val="24"/>
          <w:szCs w:val="24"/>
          <w:lang w:val="lt-LT"/>
        </w:rPr>
        <w:t xml:space="preserve">Veterinarija </w:t>
      </w:r>
      <w:r w:rsidR="00575CC7" w:rsidRPr="00587BD4">
        <w:rPr>
          <w:rFonts w:ascii="Times New Roman" w:eastAsia="Times New Roman" w:hAnsi="Times New Roman" w:cs="Times New Roman"/>
          <w:sz w:val="24"/>
          <w:szCs w:val="24"/>
          <w:lang w:val="lt-LT"/>
        </w:rPr>
        <w:t xml:space="preserve">(14) </w:t>
      </w:r>
      <w:r w:rsidR="004C3F40" w:rsidRPr="00587BD4">
        <w:rPr>
          <w:rFonts w:ascii="Times New Roman" w:eastAsia="Times New Roman" w:hAnsi="Times New Roman" w:cs="Times New Roman"/>
          <w:sz w:val="24"/>
          <w:szCs w:val="24"/>
          <w:lang w:val="lt-LT"/>
        </w:rPr>
        <w:t xml:space="preserve">Maisto technologija </w:t>
      </w:r>
      <w:r w:rsidR="00575CC7" w:rsidRPr="00587BD4">
        <w:rPr>
          <w:rFonts w:ascii="Times New Roman" w:eastAsia="Times New Roman" w:hAnsi="Times New Roman" w:cs="Times New Roman"/>
          <w:sz w:val="24"/>
          <w:szCs w:val="24"/>
          <w:lang w:val="lt-LT"/>
        </w:rPr>
        <w:t xml:space="preserve">(13) </w:t>
      </w:r>
      <w:r w:rsidR="004C3F40" w:rsidRPr="00587BD4">
        <w:rPr>
          <w:rFonts w:ascii="Times New Roman" w:eastAsia="Times New Roman" w:hAnsi="Times New Roman" w:cs="Times New Roman"/>
          <w:sz w:val="24"/>
          <w:szCs w:val="24"/>
          <w:lang w:val="lt-LT"/>
        </w:rPr>
        <w:t xml:space="preserve">Telekomunikacijos </w:t>
      </w:r>
      <w:r w:rsidR="00575CC7" w:rsidRPr="00587BD4">
        <w:rPr>
          <w:rFonts w:ascii="Times New Roman" w:eastAsia="Times New Roman" w:hAnsi="Times New Roman" w:cs="Times New Roman"/>
          <w:sz w:val="24"/>
          <w:szCs w:val="24"/>
          <w:lang w:val="lt-LT"/>
        </w:rPr>
        <w:t xml:space="preserve">(12) </w:t>
      </w:r>
      <w:r w:rsidR="004C3F40" w:rsidRPr="00587BD4">
        <w:rPr>
          <w:rFonts w:ascii="Times New Roman" w:eastAsia="Times New Roman" w:hAnsi="Times New Roman" w:cs="Times New Roman"/>
          <w:sz w:val="24"/>
          <w:szCs w:val="24"/>
          <w:lang w:val="lt-LT"/>
        </w:rPr>
        <w:t xml:space="preserve">Kultūrinės veiklos vadyba </w:t>
      </w:r>
      <w:r w:rsidR="00575CC7" w:rsidRPr="00587BD4">
        <w:rPr>
          <w:rFonts w:ascii="Times New Roman" w:eastAsia="Times New Roman" w:hAnsi="Times New Roman" w:cs="Times New Roman"/>
          <w:sz w:val="24"/>
          <w:szCs w:val="24"/>
          <w:lang w:val="lt-LT"/>
        </w:rPr>
        <w:t xml:space="preserve">(12) </w:t>
      </w:r>
      <w:r w:rsidR="004C3F40" w:rsidRPr="00587BD4">
        <w:rPr>
          <w:rFonts w:ascii="Times New Roman" w:eastAsia="Times New Roman" w:hAnsi="Times New Roman" w:cs="Times New Roman"/>
          <w:sz w:val="24"/>
          <w:szCs w:val="24"/>
          <w:lang w:val="lt-LT"/>
        </w:rPr>
        <w:t xml:space="preserve">Investicijos ir draudimas </w:t>
      </w:r>
      <w:r w:rsidR="00575CC7" w:rsidRPr="00587BD4">
        <w:rPr>
          <w:rFonts w:ascii="Times New Roman" w:eastAsia="Times New Roman" w:hAnsi="Times New Roman" w:cs="Times New Roman"/>
          <w:sz w:val="24"/>
          <w:szCs w:val="24"/>
          <w:lang w:val="lt-LT"/>
        </w:rPr>
        <w:t xml:space="preserve">(11) </w:t>
      </w:r>
      <w:r w:rsidR="005F4499" w:rsidRPr="00587BD4">
        <w:rPr>
          <w:rFonts w:ascii="Times New Roman" w:hAnsi="Times New Roman" w:cs="Times New Roman"/>
          <w:sz w:val="24"/>
          <w:szCs w:val="24"/>
          <w:lang w:val="lt-LT"/>
        </w:rPr>
        <w:t xml:space="preserve">Įstaigų administravimas </w:t>
      </w:r>
      <w:r w:rsidR="00575CC7" w:rsidRPr="00587BD4">
        <w:rPr>
          <w:rFonts w:ascii="Times New Roman" w:hAnsi="Times New Roman" w:cs="Times New Roman"/>
          <w:sz w:val="24"/>
          <w:szCs w:val="24"/>
          <w:lang w:val="lt-LT"/>
        </w:rPr>
        <w:t xml:space="preserve">(10) </w:t>
      </w:r>
      <w:r w:rsidR="005F4499" w:rsidRPr="00587BD4">
        <w:rPr>
          <w:rFonts w:ascii="Times New Roman" w:eastAsia="Times New Roman" w:hAnsi="Times New Roman" w:cs="Times New Roman"/>
          <w:sz w:val="24"/>
          <w:szCs w:val="24"/>
          <w:lang w:val="lt-LT"/>
        </w:rPr>
        <w:t>Tarptautinis verslas</w:t>
      </w:r>
      <w:r w:rsidR="00575CC7" w:rsidRPr="00587BD4">
        <w:rPr>
          <w:rFonts w:ascii="Times New Roman" w:eastAsia="Times New Roman" w:hAnsi="Times New Roman" w:cs="Times New Roman"/>
          <w:sz w:val="24"/>
          <w:szCs w:val="24"/>
          <w:lang w:val="lt-LT"/>
        </w:rPr>
        <w:t xml:space="preserve"> (10).</w:t>
      </w:r>
    </w:p>
    <w:p w:rsidR="00575CC7" w:rsidRPr="00587BD4" w:rsidRDefault="007D075A" w:rsidP="0096423F">
      <w:pPr>
        <w:jc w:val="both"/>
        <w:rPr>
          <w:rFonts w:ascii="Times New Roman" w:eastAsia="Times New Roman" w:hAnsi="Times New Roman" w:cs="Times New Roman"/>
          <w:sz w:val="24"/>
          <w:szCs w:val="24"/>
          <w:lang w:val="lt-LT"/>
        </w:rPr>
      </w:pPr>
      <w:r w:rsidRPr="00587BD4">
        <w:rPr>
          <w:rFonts w:ascii="Times New Roman" w:eastAsia="Times New Roman" w:hAnsi="Times New Roman" w:cs="Times New Roman"/>
          <w:sz w:val="24"/>
          <w:szCs w:val="24"/>
          <w:lang w:val="lt-LT"/>
        </w:rPr>
        <w:t xml:space="preserve">Kas lėmė skirtingą atskirų fakultetų aktyvumą galima tik numanyti. Kai kuriuose fakultetuose studentai turėjo praktiką. </w:t>
      </w:r>
      <w:r w:rsidR="008C5697" w:rsidRPr="00587BD4">
        <w:rPr>
          <w:rFonts w:ascii="Times New Roman" w:eastAsia="Times New Roman" w:hAnsi="Times New Roman" w:cs="Times New Roman"/>
          <w:sz w:val="24"/>
          <w:szCs w:val="24"/>
          <w:lang w:val="lt-LT"/>
        </w:rPr>
        <w:t>Tačiau, kadangi f</w:t>
      </w:r>
      <w:r w:rsidRPr="00587BD4">
        <w:rPr>
          <w:rFonts w:ascii="Times New Roman" w:eastAsia="Times New Roman" w:hAnsi="Times New Roman" w:cs="Times New Roman"/>
          <w:sz w:val="24"/>
          <w:szCs w:val="24"/>
          <w:lang w:val="lt-LT"/>
        </w:rPr>
        <w:t>akultetų puslapiuose skirtingose vietose buvo įdėta anketos nuoroda</w:t>
      </w:r>
      <w:r w:rsidR="008C5697" w:rsidRPr="00587BD4">
        <w:rPr>
          <w:rFonts w:ascii="Times New Roman" w:eastAsia="Times New Roman" w:hAnsi="Times New Roman" w:cs="Times New Roman"/>
          <w:sz w:val="24"/>
          <w:szCs w:val="24"/>
          <w:lang w:val="lt-LT"/>
        </w:rPr>
        <w:t xml:space="preserve"> ir dar ta pati nuoroda išplatinta kiekvienam studentui elektroniniu paštu, tai</w:t>
      </w:r>
      <w:r w:rsidRPr="00587BD4">
        <w:rPr>
          <w:rFonts w:ascii="Times New Roman" w:eastAsia="Times New Roman" w:hAnsi="Times New Roman" w:cs="Times New Roman"/>
          <w:sz w:val="24"/>
          <w:szCs w:val="24"/>
          <w:lang w:val="lt-LT"/>
        </w:rPr>
        <w:t xml:space="preserve"> </w:t>
      </w:r>
      <w:r w:rsidR="008C5697" w:rsidRPr="00587BD4">
        <w:rPr>
          <w:rFonts w:ascii="Times New Roman" w:eastAsia="Times New Roman" w:hAnsi="Times New Roman" w:cs="Times New Roman"/>
          <w:sz w:val="24"/>
          <w:szCs w:val="24"/>
          <w:lang w:val="lt-LT"/>
        </w:rPr>
        <w:t>g</w:t>
      </w:r>
      <w:r w:rsidRPr="00587BD4">
        <w:rPr>
          <w:rFonts w:ascii="Times New Roman" w:eastAsia="Times New Roman" w:hAnsi="Times New Roman" w:cs="Times New Roman"/>
          <w:sz w:val="24"/>
          <w:szCs w:val="24"/>
          <w:lang w:val="lt-LT"/>
        </w:rPr>
        <w:t xml:space="preserve">alima daryti prielaidą, kad </w:t>
      </w:r>
      <w:r w:rsidR="008C5697" w:rsidRPr="00587BD4">
        <w:rPr>
          <w:rFonts w:ascii="Times New Roman" w:eastAsia="Times New Roman" w:hAnsi="Times New Roman" w:cs="Times New Roman"/>
          <w:sz w:val="24"/>
          <w:szCs w:val="24"/>
          <w:lang w:val="lt-LT"/>
        </w:rPr>
        <w:t xml:space="preserve">studentai vienu ar kitu būdu turėjo gauti informaciją apie platinamą apklausą. Gali būti, kad </w:t>
      </w:r>
      <w:r w:rsidRPr="00587BD4">
        <w:rPr>
          <w:rFonts w:ascii="Times New Roman" w:eastAsia="Times New Roman" w:hAnsi="Times New Roman" w:cs="Times New Roman"/>
          <w:sz w:val="24"/>
          <w:szCs w:val="24"/>
          <w:lang w:val="lt-LT"/>
        </w:rPr>
        <w:t xml:space="preserve">aktyvumas priklausė ir nuo </w:t>
      </w:r>
      <w:r w:rsidR="00071B97" w:rsidRPr="00587BD4">
        <w:rPr>
          <w:rFonts w:ascii="Times New Roman" w:eastAsia="Times New Roman" w:hAnsi="Times New Roman" w:cs="Times New Roman"/>
          <w:sz w:val="24"/>
          <w:szCs w:val="24"/>
          <w:lang w:val="lt-LT"/>
        </w:rPr>
        <w:t xml:space="preserve">laiko stygiaus, </w:t>
      </w:r>
      <w:r w:rsidRPr="00587BD4">
        <w:rPr>
          <w:rFonts w:ascii="Times New Roman" w:eastAsia="Times New Roman" w:hAnsi="Times New Roman" w:cs="Times New Roman"/>
          <w:sz w:val="24"/>
          <w:szCs w:val="24"/>
          <w:lang w:val="lt-LT"/>
        </w:rPr>
        <w:t xml:space="preserve">respondentų motyvacijos, veiklumo, </w:t>
      </w:r>
      <w:proofErr w:type="spellStart"/>
      <w:r w:rsidRPr="00587BD4">
        <w:rPr>
          <w:rFonts w:ascii="Times New Roman" w:eastAsia="Times New Roman" w:hAnsi="Times New Roman" w:cs="Times New Roman"/>
          <w:sz w:val="24"/>
          <w:szCs w:val="24"/>
          <w:lang w:val="lt-LT"/>
        </w:rPr>
        <w:t>empatijos</w:t>
      </w:r>
      <w:proofErr w:type="spellEnd"/>
      <w:r w:rsidRPr="00587BD4">
        <w:rPr>
          <w:rFonts w:ascii="Times New Roman" w:eastAsia="Times New Roman" w:hAnsi="Times New Roman" w:cs="Times New Roman"/>
          <w:sz w:val="24"/>
          <w:szCs w:val="24"/>
          <w:lang w:val="lt-LT"/>
        </w:rPr>
        <w:t>, iniciatyvos ir kitų charakterio savybių.</w:t>
      </w:r>
    </w:p>
    <w:p w:rsidR="00E502B0" w:rsidRPr="00587BD4" w:rsidRDefault="00E0573F"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8. </w:t>
      </w:r>
      <w:r w:rsidR="00E502B0" w:rsidRPr="00587BD4">
        <w:rPr>
          <w:rFonts w:ascii="Times New Roman" w:eastAsia="Times New Roman" w:hAnsi="Times New Roman" w:cs="Times New Roman"/>
          <w:sz w:val="24"/>
          <w:szCs w:val="24"/>
          <w:lang w:val="lt-LT"/>
        </w:rPr>
        <w:t>Iš 308-ių apklaustųjų studentų beveik 80</w:t>
      </w:r>
      <w:r w:rsidR="004C4A86" w:rsidRPr="00587BD4">
        <w:rPr>
          <w:rFonts w:ascii="Times New Roman" w:eastAsia="Times New Roman" w:hAnsi="Times New Roman" w:cs="Times New Roman"/>
          <w:sz w:val="24"/>
          <w:szCs w:val="24"/>
          <w:lang w:val="lt-LT"/>
        </w:rPr>
        <w:t xml:space="preserve"> </w:t>
      </w:r>
      <w:r w:rsidR="00E502B0" w:rsidRPr="00587BD4">
        <w:rPr>
          <w:rFonts w:ascii="Times New Roman" w:eastAsia="Times New Roman" w:hAnsi="Times New Roman" w:cs="Times New Roman"/>
          <w:sz w:val="24"/>
          <w:szCs w:val="24"/>
          <w:lang w:val="lt-LT"/>
        </w:rPr>
        <w:t>% žino, kas yra mokslinė informacijos duomenų bazės. Likusieji (20</w:t>
      </w:r>
      <w:r w:rsidR="004C4A86" w:rsidRPr="00587BD4">
        <w:rPr>
          <w:rFonts w:ascii="Times New Roman" w:eastAsia="Times New Roman" w:hAnsi="Times New Roman" w:cs="Times New Roman"/>
          <w:sz w:val="24"/>
          <w:szCs w:val="24"/>
          <w:lang w:val="lt-LT"/>
        </w:rPr>
        <w:t xml:space="preserve"> </w:t>
      </w:r>
      <w:r w:rsidR="00E502B0" w:rsidRPr="00587BD4">
        <w:rPr>
          <w:rFonts w:ascii="Times New Roman" w:eastAsia="Times New Roman" w:hAnsi="Times New Roman" w:cs="Times New Roman"/>
          <w:sz w:val="24"/>
          <w:szCs w:val="24"/>
          <w:lang w:val="lt-LT"/>
        </w:rPr>
        <w:t>%) – ne.</w:t>
      </w:r>
    </w:p>
    <w:p w:rsidR="00E502B0" w:rsidRPr="00587BD4" w:rsidRDefault="00E0573F"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9. </w:t>
      </w:r>
      <w:r w:rsidR="004C4A86" w:rsidRPr="00587BD4">
        <w:rPr>
          <w:rFonts w:ascii="Times New Roman" w:eastAsia="Times New Roman" w:hAnsi="Times New Roman" w:cs="Times New Roman"/>
          <w:sz w:val="24"/>
          <w:szCs w:val="24"/>
          <w:lang w:val="lt-LT"/>
        </w:rPr>
        <w:t xml:space="preserve">Tik 62,7 % respondentų yra apsilankę Vilniaus kolegijos interneto svetainėje. Likusieji (37,3 %) – ne. </w:t>
      </w:r>
      <w:r w:rsidR="001B53BE" w:rsidRPr="00587BD4">
        <w:rPr>
          <w:rFonts w:ascii="Times New Roman" w:eastAsia="Times New Roman" w:hAnsi="Times New Roman" w:cs="Times New Roman"/>
          <w:sz w:val="24"/>
          <w:szCs w:val="24"/>
          <w:lang w:val="lt-LT"/>
        </w:rPr>
        <w:t>Todėl nenuostabu, kad dalis jų nežino, kad yra duomenų bazės.</w:t>
      </w:r>
    </w:p>
    <w:p w:rsidR="00E0573F" w:rsidRDefault="00E0573F"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10. </w:t>
      </w:r>
      <w:r w:rsidR="00A475B5" w:rsidRPr="00587BD4">
        <w:rPr>
          <w:rFonts w:ascii="Times New Roman" w:eastAsia="Times New Roman" w:hAnsi="Times New Roman" w:cs="Times New Roman"/>
          <w:sz w:val="24"/>
          <w:szCs w:val="24"/>
          <w:lang w:val="lt-LT"/>
        </w:rPr>
        <w:t xml:space="preserve">Paklausti, ar žino, kad biblioteka prenumeruoja prieigą prie </w:t>
      </w:r>
      <w:proofErr w:type="spellStart"/>
      <w:r w:rsidR="00A475B5" w:rsidRPr="00587BD4">
        <w:rPr>
          <w:rFonts w:ascii="Times New Roman" w:eastAsia="Times New Roman" w:hAnsi="Times New Roman" w:cs="Times New Roman"/>
          <w:sz w:val="24"/>
          <w:szCs w:val="24"/>
          <w:lang w:val="lt-LT"/>
        </w:rPr>
        <w:t>visateksčių</w:t>
      </w:r>
      <w:proofErr w:type="spellEnd"/>
      <w:r w:rsidR="00A475B5" w:rsidRPr="00587BD4">
        <w:rPr>
          <w:rFonts w:ascii="Times New Roman" w:eastAsia="Times New Roman" w:hAnsi="Times New Roman" w:cs="Times New Roman"/>
          <w:sz w:val="24"/>
          <w:szCs w:val="24"/>
          <w:lang w:val="lt-LT"/>
        </w:rPr>
        <w:t xml:space="preserve"> duomenų bazių, apie 60 % atsakė teigiamai. Likusieji (apie 40 %) atsakė neigiamai.</w:t>
      </w:r>
      <w:r w:rsidR="00160C44" w:rsidRPr="00587BD4">
        <w:rPr>
          <w:rFonts w:ascii="Times New Roman" w:eastAsia="Times New Roman" w:hAnsi="Times New Roman" w:cs="Times New Roman"/>
          <w:sz w:val="24"/>
          <w:szCs w:val="24"/>
          <w:lang w:val="lt-LT"/>
        </w:rPr>
        <w:t xml:space="preserve"> </w:t>
      </w:r>
    </w:p>
    <w:p w:rsidR="001B53BE" w:rsidRPr="00587BD4" w:rsidRDefault="00E0573F"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11. </w:t>
      </w:r>
      <w:r w:rsidR="00160C44" w:rsidRPr="00587BD4">
        <w:rPr>
          <w:rFonts w:ascii="Times New Roman" w:eastAsia="Times New Roman" w:hAnsi="Times New Roman" w:cs="Times New Roman"/>
          <w:sz w:val="24"/>
          <w:szCs w:val="24"/>
          <w:lang w:val="lt-LT"/>
        </w:rPr>
        <w:t>Ir tik apie 40 % atkreipė dėmesį į tai, kokios duomenų bazės yra siūlomos vartotojams kolegijos bibliotekos svetainėje.</w:t>
      </w:r>
    </w:p>
    <w:p w:rsidR="00C66FCA" w:rsidRDefault="00E0573F"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12. </w:t>
      </w:r>
      <w:r w:rsidR="00641B62" w:rsidRPr="00587BD4">
        <w:rPr>
          <w:rFonts w:ascii="Times New Roman" w:eastAsia="Times New Roman" w:hAnsi="Times New Roman" w:cs="Times New Roman"/>
          <w:sz w:val="24"/>
          <w:szCs w:val="24"/>
          <w:lang w:val="lt-LT"/>
        </w:rPr>
        <w:t>Tačiau testuojamas nuo prenumeruojamų duomenų bazių sugeba atskirti tik 27,9 %  studentų iš apklaustųjų.</w:t>
      </w:r>
      <w:r w:rsidR="003A1DF5" w:rsidRPr="00587BD4">
        <w:rPr>
          <w:rFonts w:ascii="Times New Roman" w:eastAsia="Times New Roman" w:hAnsi="Times New Roman" w:cs="Times New Roman"/>
          <w:sz w:val="24"/>
          <w:szCs w:val="24"/>
          <w:lang w:val="lt-LT"/>
        </w:rPr>
        <w:t xml:space="preserve"> </w:t>
      </w:r>
    </w:p>
    <w:p w:rsidR="00641B62" w:rsidRPr="00587BD4" w:rsidRDefault="00C66FCA"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13. </w:t>
      </w:r>
      <w:r w:rsidR="003A1DF5" w:rsidRPr="00587BD4">
        <w:rPr>
          <w:rFonts w:ascii="Times New Roman" w:eastAsia="Times New Roman" w:hAnsi="Times New Roman" w:cs="Times New Roman"/>
          <w:sz w:val="24"/>
          <w:szCs w:val="24"/>
          <w:lang w:val="lt-LT"/>
        </w:rPr>
        <w:t>O kuo skiriasi prenumeruojamos duomenų bazės nuo atviros prieigos duomenų bazių, žino 38 % studentai iš apklaustųjų.</w:t>
      </w:r>
    </w:p>
    <w:p w:rsidR="00160C44" w:rsidRPr="00587BD4" w:rsidRDefault="00D9478A"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14. </w:t>
      </w:r>
      <w:r w:rsidR="00344ECC" w:rsidRPr="00587BD4">
        <w:rPr>
          <w:rFonts w:ascii="Times New Roman" w:eastAsia="Times New Roman" w:hAnsi="Times New Roman" w:cs="Times New Roman"/>
          <w:sz w:val="24"/>
          <w:szCs w:val="24"/>
          <w:lang w:val="lt-LT"/>
        </w:rPr>
        <w:t>Studentų taip pat buvo pasiteirauta, iš kur jie sužinojo, kad egzistuoja duomenų bazės. Daugiausiai jų nurodė, kad sužinojo iš dėstytojų (36,9 %), antroje vietoje – iš bibliotekininkų (22,1 %), trečioje – iš interneto (16 %), ketvirtoje – kolegijos bibliotekos interneto svetainės (11,5 %), penktoje – iš draugų (9,6 %).</w:t>
      </w:r>
      <w:r w:rsidR="00B8003B" w:rsidRPr="00587BD4">
        <w:rPr>
          <w:rFonts w:ascii="Times New Roman" w:eastAsia="Times New Roman" w:hAnsi="Times New Roman" w:cs="Times New Roman"/>
          <w:sz w:val="24"/>
          <w:szCs w:val="24"/>
          <w:lang w:val="lt-LT"/>
        </w:rPr>
        <w:t xml:space="preserve"> Kiti parašė, kad pasidomėjo patys, taip pat iš studentų atstovybės ir seniūno. Kai kurie nurodė ankstesnę mokslo įstaigą, kurioje studijavo.</w:t>
      </w:r>
      <w:r w:rsidR="000C45FA" w:rsidRPr="00587BD4">
        <w:rPr>
          <w:rFonts w:ascii="Times New Roman" w:eastAsia="Times New Roman" w:hAnsi="Times New Roman" w:cs="Times New Roman"/>
          <w:sz w:val="24"/>
          <w:szCs w:val="24"/>
          <w:lang w:val="lt-LT"/>
        </w:rPr>
        <w:t xml:space="preserve"> Taip pat buvo tokių, kurie apie duomenų bazes sužinojo atsakinėdami į pastarosios anketos klausimus.</w:t>
      </w:r>
    </w:p>
    <w:p w:rsidR="00030B3D" w:rsidRPr="00587BD4" w:rsidRDefault="00B75030"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15. </w:t>
      </w:r>
      <w:r w:rsidR="00030B3D" w:rsidRPr="00587BD4">
        <w:rPr>
          <w:rFonts w:ascii="Times New Roman" w:eastAsia="Times New Roman" w:hAnsi="Times New Roman" w:cs="Times New Roman"/>
          <w:sz w:val="24"/>
          <w:szCs w:val="24"/>
          <w:lang w:val="lt-LT"/>
        </w:rPr>
        <w:t>Tų studentų, kuriems neteko naudotis duomenų bazėmis, buvo paklausta, kodėl jiems neteko to padaryti.</w:t>
      </w:r>
      <w:r w:rsidR="00197838" w:rsidRPr="00587BD4">
        <w:rPr>
          <w:rFonts w:ascii="Times New Roman" w:eastAsia="Times New Roman" w:hAnsi="Times New Roman" w:cs="Times New Roman"/>
          <w:sz w:val="24"/>
          <w:szCs w:val="24"/>
          <w:lang w:val="lt-LT"/>
        </w:rPr>
        <w:t xml:space="preserve"> 30,7 % atsakiusiųjų paminėjo, jog jie ieškojo informacijos kitur. 26,4 % pasakė, jog nemoka naudotis duomenų bazėmis.</w:t>
      </w:r>
      <w:r w:rsidR="00BA0E61" w:rsidRPr="00587BD4">
        <w:rPr>
          <w:rFonts w:ascii="Times New Roman" w:eastAsia="Times New Roman" w:hAnsi="Times New Roman" w:cs="Times New Roman"/>
          <w:sz w:val="24"/>
          <w:szCs w:val="24"/>
          <w:lang w:val="lt-LT"/>
        </w:rPr>
        <w:t xml:space="preserve"> 21 % nežinojo, kad tokios bazės egzistuoja.</w:t>
      </w:r>
      <w:r w:rsidR="008144AD" w:rsidRPr="00587BD4">
        <w:rPr>
          <w:rFonts w:ascii="Times New Roman" w:eastAsia="Times New Roman" w:hAnsi="Times New Roman" w:cs="Times New Roman"/>
          <w:sz w:val="24"/>
          <w:szCs w:val="24"/>
          <w:lang w:val="lt-LT"/>
        </w:rPr>
        <w:t xml:space="preserve"> 18,5 % duomenų bazėmis naudotis trukdo užsienio kalbos prastas mokėjimas.</w:t>
      </w:r>
      <w:r w:rsidR="009256B0" w:rsidRPr="00587BD4">
        <w:rPr>
          <w:rFonts w:ascii="Times New Roman" w:eastAsia="Times New Roman" w:hAnsi="Times New Roman" w:cs="Times New Roman"/>
          <w:sz w:val="24"/>
          <w:szCs w:val="24"/>
          <w:lang w:val="lt-LT"/>
        </w:rPr>
        <w:t xml:space="preserve"> </w:t>
      </w:r>
      <w:r w:rsidR="007867E3" w:rsidRPr="00587BD4">
        <w:rPr>
          <w:rFonts w:ascii="Times New Roman" w:eastAsia="Times New Roman" w:hAnsi="Times New Roman" w:cs="Times New Roman"/>
          <w:sz w:val="24"/>
          <w:szCs w:val="24"/>
          <w:lang w:val="lt-LT"/>
        </w:rPr>
        <w:t xml:space="preserve">Dalis studentų nepatenkinti lėtais kolegijos kompiuteriais, todėl prie duomenų bazių nesijungia. Kiti negali prisijungti prie duomenų bazių būdami namuose. </w:t>
      </w:r>
      <w:r w:rsidR="00BD680D" w:rsidRPr="00587BD4">
        <w:rPr>
          <w:rFonts w:ascii="Times New Roman" w:eastAsia="Times New Roman" w:hAnsi="Times New Roman" w:cs="Times New Roman"/>
          <w:sz w:val="24"/>
          <w:szCs w:val="24"/>
          <w:lang w:val="lt-LT"/>
        </w:rPr>
        <w:t>Vienas studentas pabandė ir, neradęs reikiamos informacijos, „daugiau nebegaišta laiko“.</w:t>
      </w:r>
    </w:p>
    <w:p w:rsidR="004F4DDA" w:rsidRPr="00587BD4" w:rsidRDefault="00940B8C" w:rsidP="0096423F">
      <w:pPr>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 xml:space="preserve">16. </w:t>
      </w:r>
      <w:r w:rsidR="001C4954" w:rsidRPr="00587BD4">
        <w:rPr>
          <w:rFonts w:ascii="Times New Roman" w:eastAsia="Times New Roman" w:hAnsi="Times New Roman" w:cs="Times New Roman"/>
          <w:sz w:val="24"/>
          <w:szCs w:val="24"/>
          <w:lang w:val="lt-LT"/>
        </w:rPr>
        <w:t>Respondentams buvo užduotas klausimas, kokiomis duom</w:t>
      </w:r>
      <w:r w:rsidR="00610EAF" w:rsidRPr="00587BD4">
        <w:rPr>
          <w:rFonts w:ascii="Times New Roman" w:eastAsia="Times New Roman" w:hAnsi="Times New Roman" w:cs="Times New Roman"/>
          <w:sz w:val="24"/>
          <w:szCs w:val="24"/>
          <w:lang w:val="lt-LT"/>
        </w:rPr>
        <w:t xml:space="preserve">enų bazėmis jiems teko naudotis. </w:t>
      </w:r>
      <w:r w:rsidR="00946FF4" w:rsidRPr="00587BD4">
        <w:rPr>
          <w:rFonts w:ascii="Times New Roman" w:eastAsia="Times New Roman" w:hAnsi="Times New Roman" w:cs="Times New Roman"/>
          <w:sz w:val="24"/>
          <w:szCs w:val="24"/>
          <w:lang w:val="lt-LT"/>
        </w:rPr>
        <w:t xml:space="preserve">Daugiausiai studentų naudojosi EBSCO </w:t>
      </w:r>
      <w:proofErr w:type="spellStart"/>
      <w:r w:rsidR="00946FF4" w:rsidRPr="00587BD4">
        <w:rPr>
          <w:rFonts w:ascii="Times New Roman" w:eastAsia="Times New Roman" w:hAnsi="Times New Roman" w:cs="Times New Roman"/>
          <w:sz w:val="24"/>
          <w:szCs w:val="24"/>
          <w:lang w:val="lt-LT"/>
        </w:rPr>
        <w:t>Publishing</w:t>
      </w:r>
      <w:proofErr w:type="spellEnd"/>
      <w:r w:rsidR="00946FF4" w:rsidRPr="00587BD4">
        <w:rPr>
          <w:rFonts w:ascii="Times New Roman" w:eastAsia="Times New Roman" w:hAnsi="Times New Roman" w:cs="Times New Roman"/>
          <w:sz w:val="24"/>
          <w:szCs w:val="24"/>
          <w:lang w:val="lt-LT"/>
        </w:rPr>
        <w:t xml:space="preserve"> duomenų baze (126 studentai – 38,8 %), antroje vietoje – </w:t>
      </w:r>
      <w:proofErr w:type="spellStart"/>
      <w:r w:rsidR="00946FF4" w:rsidRPr="00587BD4">
        <w:rPr>
          <w:rFonts w:ascii="Times New Roman" w:eastAsia="Times New Roman" w:hAnsi="Times New Roman" w:cs="Times New Roman"/>
          <w:sz w:val="24"/>
          <w:szCs w:val="24"/>
          <w:lang w:val="lt-LT"/>
        </w:rPr>
        <w:t>eBooks</w:t>
      </w:r>
      <w:proofErr w:type="spellEnd"/>
      <w:r w:rsidR="00946FF4" w:rsidRPr="00587BD4">
        <w:rPr>
          <w:rFonts w:ascii="Times New Roman" w:eastAsia="Times New Roman" w:hAnsi="Times New Roman" w:cs="Times New Roman"/>
          <w:sz w:val="24"/>
          <w:szCs w:val="24"/>
          <w:lang w:val="lt-LT"/>
        </w:rPr>
        <w:t xml:space="preserve"> </w:t>
      </w:r>
      <w:proofErr w:type="spellStart"/>
      <w:r w:rsidR="00946FF4" w:rsidRPr="00587BD4">
        <w:rPr>
          <w:rFonts w:ascii="Times New Roman" w:eastAsia="Times New Roman" w:hAnsi="Times New Roman" w:cs="Times New Roman"/>
          <w:sz w:val="24"/>
          <w:szCs w:val="24"/>
          <w:lang w:val="lt-LT"/>
        </w:rPr>
        <w:t>on</w:t>
      </w:r>
      <w:proofErr w:type="spellEnd"/>
      <w:r w:rsidR="00946FF4" w:rsidRPr="00587BD4">
        <w:rPr>
          <w:rFonts w:ascii="Times New Roman" w:eastAsia="Times New Roman" w:hAnsi="Times New Roman" w:cs="Times New Roman"/>
          <w:sz w:val="24"/>
          <w:szCs w:val="24"/>
          <w:lang w:val="lt-LT"/>
        </w:rPr>
        <w:t xml:space="preserve"> </w:t>
      </w:r>
      <w:proofErr w:type="spellStart"/>
      <w:r w:rsidR="00946FF4" w:rsidRPr="00587BD4">
        <w:rPr>
          <w:rFonts w:ascii="Times New Roman" w:eastAsia="Times New Roman" w:hAnsi="Times New Roman" w:cs="Times New Roman"/>
          <w:sz w:val="24"/>
          <w:szCs w:val="24"/>
          <w:lang w:val="lt-LT"/>
        </w:rPr>
        <w:t>EBSCOhost</w:t>
      </w:r>
      <w:proofErr w:type="spellEnd"/>
      <w:r w:rsidR="00946FF4" w:rsidRPr="00587BD4">
        <w:rPr>
          <w:rFonts w:ascii="Times New Roman" w:eastAsia="Times New Roman" w:hAnsi="Times New Roman" w:cs="Times New Roman"/>
          <w:sz w:val="24"/>
          <w:szCs w:val="24"/>
          <w:lang w:val="lt-LT"/>
        </w:rPr>
        <w:t xml:space="preserve"> (81 studentas – 24,9 %), trečioje – </w:t>
      </w:r>
      <w:proofErr w:type="spellStart"/>
      <w:r w:rsidR="00946FF4" w:rsidRPr="00587BD4">
        <w:rPr>
          <w:rFonts w:ascii="Times New Roman" w:eastAsia="Times New Roman" w:hAnsi="Times New Roman" w:cs="Times New Roman"/>
          <w:sz w:val="24"/>
          <w:szCs w:val="24"/>
          <w:lang w:val="lt-LT"/>
        </w:rPr>
        <w:t>Tylor</w:t>
      </w:r>
      <w:proofErr w:type="spellEnd"/>
      <w:r w:rsidR="00946FF4" w:rsidRPr="00587BD4">
        <w:rPr>
          <w:rFonts w:ascii="Times New Roman" w:eastAsia="Times New Roman" w:hAnsi="Times New Roman" w:cs="Times New Roman"/>
          <w:sz w:val="24"/>
          <w:szCs w:val="24"/>
          <w:lang w:val="lt-LT"/>
        </w:rPr>
        <w:t xml:space="preserve"> </w:t>
      </w:r>
      <w:r w:rsidR="00946FF4" w:rsidRPr="00587BD4">
        <w:rPr>
          <w:rFonts w:ascii="Times New Roman" w:eastAsia="Times New Roman" w:hAnsi="Times New Roman" w:cs="Times New Roman"/>
          <w:sz w:val="24"/>
          <w:szCs w:val="24"/>
        </w:rPr>
        <w:t xml:space="preserve">&amp; Francis </w:t>
      </w:r>
      <w:r w:rsidR="00946FF4" w:rsidRPr="00587BD4">
        <w:rPr>
          <w:rFonts w:ascii="Times New Roman" w:eastAsia="Times New Roman" w:hAnsi="Times New Roman" w:cs="Times New Roman"/>
          <w:sz w:val="24"/>
          <w:szCs w:val="24"/>
          <w:lang w:val="lt-LT"/>
        </w:rPr>
        <w:t xml:space="preserve">(37 studentai – 11,4 %), ketvirtoje - </w:t>
      </w:r>
      <w:r w:rsidR="002F7DCF" w:rsidRPr="00587BD4">
        <w:rPr>
          <w:rFonts w:ascii="Times New Roman" w:hAnsi="Times New Roman" w:cs="Times New Roman"/>
          <w:sz w:val="24"/>
          <w:szCs w:val="24"/>
        </w:rPr>
        <w:t xml:space="preserve">EMERALD Management </w:t>
      </w:r>
      <w:proofErr w:type="spellStart"/>
      <w:r w:rsidR="002F7DCF" w:rsidRPr="00587BD4">
        <w:rPr>
          <w:rFonts w:ascii="Times New Roman" w:hAnsi="Times New Roman" w:cs="Times New Roman"/>
          <w:sz w:val="24"/>
          <w:szCs w:val="24"/>
        </w:rPr>
        <w:t>eJournals</w:t>
      </w:r>
      <w:proofErr w:type="spellEnd"/>
      <w:r w:rsidR="002F7DCF" w:rsidRPr="00587BD4">
        <w:rPr>
          <w:rFonts w:ascii="Times New Roman" w:hAnsi="Times New Roman" w:cs="Times New Roman"/>
          <w:sz w:val="24"/>
          <w:szCs w:val="24"/>
        </w:rPr>
        <w:t xml:space="preserve"> Collection (32 </w:t>
      </w:r>
      <w:proofErr w:type="spellStart"/>
      <w:r w:rsidR="002F7DCF" w:rsidRPr="00587BD4">
        <w:rPr>
          <w:rFonts w:ascii="Times New Roman" w:hAnsi="Times New Roman" w:cs="Times New Roman"/>
          <w:sz w:val="24"/>
          <w:szCs w:val="24"/>
        </w:rPr>
        <w:t>studentai</w:t>
      </w:r>
      <w:proofErr w:type="spellEnd"/>
      <w:r w:rsidR="002F7DCF" w:rsidRPr="00587BD4">
        <w:rPr>
          <w:rFonts w:ascii="Times New Roman" w:hAnsi="Times New Roman" w:cs="Times New Roman"/>
          <w:sz w:val="24"/>
          <w:szCs w:val="24"/>
        </w:rPr>
        <w:t xml:space="preserve"> – </w:t>
      </w:r>
      <w:r w:rsidR="002F7DCF" w:rsidRPr="00587BD4">
        <w:rPr>
          <w:rFonts w:ascii="Times New Roman" w:hAnsi="Times New Roman" w:cs="Times New Roman"/>
          <w:sz w:val="24"/>
          <w:szCs w:val="24"/>
          <w:lang w:val="lt-LT"/>
        </w:rPr>
        <w:t xml:space="preserve">9,8 </w:t>
      </w:r>
      <w:r w:rsidR="002F7DCF" w:rsidRPr="00587BD4">
        <w:rPr>
          <w:rFonts w:ascii="Times New Roman" w:eastAsia="Times New Roman" w:hAnsi="Times New Roman" w:cs="Times New Roman"/>
          <w:sz w:val="24"/>
          <w:szCs w:val="24"/>
          <w:lang w:val="lt-LT"/>
        </w:rPr>
        <w:t>%)</w:t>
      </w:r>
      <w:r w:rsidR="00995A38" w:rsidRPr="00587BD4">
        <w:rPr>
          <w:rFonts w:ascii="Times New Roman" w:eastAsia="Times New Roman" w:hAnsi="Times New Roman" w:cs="Times New Roman"/>
          <w:sz w:val="24"/>
          <w:szCs w:val="24"/>
          <w:lang w:val="lt-LT"/>
        </w:rPr>
        <w:t xml:space="preserve">, penktoje - </w:t>
      </w:r>
      <w:proofErr w:type="spellStart"/>
      <w:r w:rsidR="00995A38" w:rsidRPr="00587BD4">
        <w:rPr>
          <w:rFonts w:ascii="Times New Roman" w:hAnsi="Times New Roman" w:cs="Times New Roman"/>
          <w:sz w:val="24"/>
          <w:szCs w:val="24"/>
        </w:rPr>
        <w:t>Euromonitor</w:t>
      </w:r>
      <w:proofErr w:type="spellEnd"/>
      <w:r w:rsidR="00995A38" w:rsidRPr="00587BD4">
        <w:rPr>
          <w:rFonts w:ascii="Times New Roman" w:hAnsi="Times New Roman" w:cs="Times New Roman"/>
          <w:sz w:val="24"/>
          <w:szCs w:val="24"/>
        </w:rPr>
        <w:t xml:space="preserve"> International/Passport</w:t>
      </w:r>
      <w:r w:rsidR="002F7DCF" w:rsidRPr="00587BD4">
        <w:rPr>
          <w:rFonts w:ascii="Times New Roman" w:hAnsi="Times New Roman" w:cs="Times New Roman"/>
          <w:sz w:val="24"/>
          <w:szCs w:val="24"/>
          <w:lang w:val="lt-LT"/>
        </w:rPr>
        <w:t xml:space="preserve"> </w:t>
      </w:r>
      <w:r w:rsidR="001434F5" w:rsidRPr="00587BD4">
        <w:rPr>
          <w:rFonts w:ascii="Times New Roman" w:hAnsi="Times New Roman" w:cs="Times New Roman"/>
          <w:sz w:val="24"/>
          <w:szCs w:val="24"/>
          <w:lang w:val="lt-LT"/>
        </w:rPr>
        <w:t xml:space="preserve">(14 studentų – 4,3 </w:t>
      </w:r>
      <w:r w:rsidR="001434F5" w:rsidRPr="00587BD4">
        <w:rPr>
          <w:rFonts w:ascii="Times New Roman" w:eastAsia="Times New Roman" w:hAnsi="Times New Roman" w:cs="Times New Roman"/>
          <w:sz w:val="24"/>
          <w:szCs w:val="24"/>
          <w:lang w:val="lt-LT"/>
        </w:rPr>
        <w:t>%),</w:t>
      </w:r>
      <w:r w:rsidR="00933F30" w:rsidRPr="00587BD4">
        <w:rPr>
          <w:rFonts w:ascii="Times New Roman" w:eastAsia="Times New Roman" w:hAnsi="Times New Roman" w:cs="Times New Roman"/>
          <w:sz w:val="24"/>
          <w:szCs w:val="24"/>
          <w:lang w:val="lt-LT"/>
        </w:rPr>
        <w:t xml:space="preserve"> šeštoje - </w:t>
      </w:r>
      <w:r w:rsidR="00933F30" w:rsidRPr="00587BD4">
        <w:rPr>
          <w:rFonts w:ascii="Times New Roman" w:hAnsi="Times New Roman" w:cs="Times New Roman"/>
          <w:sz w:val="24"/>
          <w:szCs w:val="24"/>
        </w:rPr>
        <w:t xml:space="preserve">Naxos Music Library (11 </w:t>
      </w:r>
      <w:r w:rsidR="00933F30" w:rsidRPr="00587BD4">
        <w:rPr>
          <w:rFonts w:ascii="Times New Roman" w:hAnsi="Times New Roman" w:cs="Times New Roman"/>
          <w:sz w:val="24"/>
          <w:szCs w:val="24"/>
          <w:lang w:val="lt-LT"/>
        </w:rPr>
        <w:t xml:space="preserve">studentų – 3,4 </w:t>
      </w:r>
      <w:r w:rsidR="00933F30" w:rsidRPr="00587BD4">
        <w:rPr>
          <w:rFonts w:ascii="Times New Roman" w:eastAsia="Times New Roman" w:hAnsi="Times New Roman" w:cs="Times New Roman"/>
          <w:sz w:val="24"/>
          <w:szCs w:val="24"/>
          <w:lang w:val="lt-LT"/>
        </w:rPr>
        <w:t xml:space="preserve">%), </w:t>
      </w:r>
      <w:r w:rsidR="000C5541" w:rsidRPr="00587BD4">
        <w:rPr>
          <w:rFonts w:ascii="Times New Roman" w:eastAsia="Times New Roman" w:hAnsi="Times New Roman" w:cs="Times New Roman"/>
          <w:sz w:val="24"/>
          <w:szCs w:val="24"/>
          <w:lang w:val="lt-LT"/>
        </w:rPr>
        <w:t xml:space="preserve">septintoje - </w:t>
      </w:r>
      <w:r w:rsidR="000C5541" w:rsidRPr="00587BD4">
        <w:rPr>
          <w:rFonts w:ascii="Times New Roman" w:hAnsi="Times New Roman" w:cs="Times New Roman"/>
          <w:sz w:val="24"/>
          <w:szCs w:val="24"/>
        </w:rPr>
        <w:t xml:space="preserve">Credo Online Reference Service </w:t>
      </w:r>
      <w:r w:rsidR="0078612A" w:rsidRPr="00587BD4">
        <w:rPr>
          <w:rFonts w:ascii="Times New Roman" w:hAnsi="Times New Roman" w:cs="Times New Roman"/>
          <w:sz w:val="24"/>
          <w:szCs w:val="24"/>
        </w:rPr>
        <w:t xml:space="preserve">(6 </w:t>
      </w:r>
      <w:r w:rsidR="0078612A" w:rsidRPr="00587BD4">
        <w:rPr>
          <w:rFonts w:ascii="Times New Roman" w:hAnsi="Times New Roman" w:cs="Times New Roman"/>
          <w:sz w:val="24"/>
          <w:szCs w:val="24"/>
          <w:lang w:val="lt-LT"/>
        </w:rPr>
        <w:t xml:space="preserve">studentai </w:t>
      </w:r>
      <w:r w:rsidR="00CF1430" w:rsidRPr="00587BD4">
        <w:rPr>
          <w:rFonts w:ascii="Times New Roman" w:hAnsi="Times New Roman" w:cs="Times New Roman"/>
          <w:sz w:val="24"/>
          <w:szCs w:val="24"/>
          <w:lang w:val="lt-LT"/>
        </w:rPr>
        <w:t>–</w:t>
      </w:r>
      <w:r w:rsidR="0078612A" w:rsidRPr="00587BD4">
        <w:rPr>
          <w:rFonts w:ascii="Times New Roman" w:hAnsi="Times New Roman" w:cs="Times New Roman"/>
          <w:sz w:val="24"/>
          <w:szCs w:val="24"/>
          <w:lang w:val="lt-LT"/>
        </w:rPr>
        <w:t xml:space="preserve"> </w:t>
      </w:r>
      <w:r w:rsidR="00CF1430" w:rsidRPr="00587BD4">
        <w:rPr>
          <w:rFonts w:ascii="Times New Roman" w:hAnsi="Times New Roman" w:cs="Times New Roman"/>
          <w:sz w:val="24"/>
          <w:szCs w:val="24"/>
          <w:lang w:val="lt-LT"/>
        </w:rPr>
        <w:t xml:space="preserve">1,8 </w:t>
      </w:r>
      <w:r w:rsidR="00CF1430" w:rsidRPr="00587BD4">
        <w:rPr>
          <w:rFonts w:ascii="Times New Roman" w:eastAsia="Times New Roman" w:hAnsi="Times New Roman" w:cs="Times New Roman"/>
          <w:sz w:val="24"/>
          <w:szCs w:val="24"/>
          <w:lang w:val="lt-LT"/>
        </w:rPr>
        <w:t>%)</w:t>
      </w:r>
      <w:r w:rsidR="00BC53BF" w:rsidRPr="00587BD4">
        <w:rPr>
          <w:rFonts w:ascii="Times New Roman" w:eastAsia="Times New Roman" w:hAnsi="Times New Roman" w:cs="Times New Roman"/>
          <w:sz w:val="24"/>
          <w:szCs w:val="24"/>
          <w:lang w:val="lt-LT"/>
        </w:rPr>
        <w:t>.</w:t>
      </w:r>
      <w:r w:rsidR="00F74DB8" w:rsidRPr="00587BD4">
        <w:rPr>
          <w:rFonts w:ascii="Times New Roman" w:eastAsia="Times New Roman" w:hAnsi="Times New Roman" w:cs="Times New Roman"/>
          <w:sz w:val="24"/>
          <w:szCs w:val="24"/>
          <w:lang w:val="lt-LT"/>
        </w:rPr>
        <w:t xml:space="preserve"> Keletas studentų atsakė, kad „naudojosi, tik neprisimena pavadinimo“.</w:t>
      </w:r>
      <w:r w:rsidR="00354BD5" w:rsidRPr="00587BD4">
        <w:rPr>
          <w:rFonts w:ascii="Times New Roman" w:eastAsia="Times New Roman" w:hAnsi="Times New Roman" w:cs="Times New Roman"/>
          <w:sz w:val="24"/>
          <w:szCs w:val="24"/>
          <w:lang w:val="lt-LT"/>
        </w:rPr>
        <w:t xml:space="preserve"> EBSCO duomenų bazės populiarumas kolegijoje neabejotinas. Ji yra universaliausia. </w:t>
      </w:r>
      <w:r w:rsidR="00354BD5" w:rsidRPr="00587BD4">
        <w:rPr>
          <w:rFonts w:ascii="Times New Roman" w:hAnsi="Times New Roman" w:cs="Times New Roman"/>
          <w:sz w:val="24"/>
          <w:szCs w:val="24"/>
        </w:rPr>
        <w:t xml:space="preserve">Naxos Music Library </w:t>
      </w:r>
      <w:proofErr w:type="spellStart"/>
      <w:r w:rsidR="00354BD5" w:rsidRPr="00587BD4">
        <w:rPr>
          <w:rFonts w:ascii="Times New Roman" w:hAnsi="Times New Roman" w:cs="Times New Roman"/>
          <w:sz w:val="24"/>
          <w:szCs w:val="24"/>
        </w:rPr>
        <w:t>ir</w:t>
      </w:r>
      <w:proofErr w:type="spellEnd"/>
      <w:r w:rsidR="00354BD5" w:rsidRPr="00587BD4">
        <w:rPr>
          <w:rFonts w:ascii="Times New Roman" w:hAnsi="Times New Roman" w:cs="Times New Roman"/>
          <w:sz w:val="24"/>
          <w:szCs w:val="24"/>
        </w:rPr>
        <w:t xml:space="preserve"> Credo Online Reference Service </w:t>
      </w:r>
      <w:r w:rsidR="00354BD5" w:rsidRPr="00587BD4">
        <w:rPr>
          <w:rFonts w:ascii="Times New Roman" w:hAnsi="Times New Roman" w:cs="Times New Roman"/>
          <w:sz w:val="24"/>
          <w:szCs w:val="24"/>
          <w:lang w:val="lt-LT"/>
        </w:rPr>
        <w:t>dar yra naujai prenumeruojamos bazės</w:t>
      </w:r>
      <w:r w:rsidR="00F471C1" w:rsidRPr="00587BD4">
        <w:rPr>
          <w:rFonts w:ascii="Times New Roman" w:hAnsi="Times New Roman" w:cs="Times New Roman"/>
          <w:sz w:val="24"/>
          <w:szCs w:val="24"/>
          <w:lang w:val="lt-LT"/>
        </w:rPr>
        <w:t xml:space="preserve"> (nuo 2015 m. sausio mėn.)</w:t>
      </w:r>
      <w:r w:rsidR="00354BD5" w:rsidRPr="00587BD4">
        <w:rPr>
          <w:rFonts w:ascii="Times New Roman" w:hAnsi="Times New Roman" w:cs="Times New Roman"/>
          <w:sz w:val="24"/>
          <w:szCs w:val="24"/>
          <w:lang w:val="lt-LT"/>
        </w:rPr>
        <w:t xml:space="preserve">. Pagal tai, kiek studentų iš Menų </w:t>
      </w:r>
      <w:r w:rsidR="007A450E" w:rsidRPr="00587BD4">
        <w:rPr>
          <w:rFonts w:ascii="Times New Roman" w:hAnsi="Times New Roman" w:cs="Times New Roman"/>
          <w:sz w:val="24"/>
          <w:szCs w:val="24"/>
          <w:lang w:val="lt-LT"/>
        </w:rPr>
        <w:t xml:space="preserve">ir technologijų </w:t>
      </w:r>
      <w:r w:rsidR="00354BD5" w:rsidRPr="00587BD4">
        <w:rPr>
          <w:rFonts w:ascii="Times New Roman" w:hAnsi="Times New Roman" w:cs="Times New Roman"/>
          <w:sz w:val="24"/>
          <w:szCs w:val="24"/>
          <w:lang w:val="lt-LT"/>
        </w:rPr>
        <w:t xml:space="preserve">fakulteto užpildė anketas ir kiek naudojasi </w:t>
      </w:r>
      <w:proofErr w:type="spellStart"/>
      <w:r w:rsidR="007A450E" w:rsidRPr="00587BD4">
        <w:rPr>
          <w:rFonts w:ascii="Times New Roman" w:hAnsi="Times New Roman" w:cs="Times New Roman"/>
          <w:sz w:val="24"/>
          <w:szCs w:val="24"/>
          <w:lang w:val="lt-LT"/>
        </w:rPr>
        <w:t>Naxos</w:t>
      </w:r>
      <w:proofErr w:type="spellEnd"/>
      <w:r w:rsidR="007A450E" w:rsidRPr="00587BD4">
        <w:rPr>
          <w:rFonts w:ascii="Times New Roman" w:hAnsi="Times New Roman" w:cs="Times New Roman"/>
          <w:sz w:val="24"/>
          <w:szCs w:val="24"/>
          <w:lang w:val="lt-LT"/>
        </w:rPr>
        <w:t xml:space="preserve"> </w:t>
      </w:r>
      <w:proofErr w:type="spellStart"/>
      <w:r w:rsidR="007A450E" w:rsidRPr="00587BD4">
        <w:rPr>
          <w:rFonts w:ascii="Times New Roman" w:hAnsi="Times New Roman" w:cs="Times New Roman"/>
          <w:sz w:val="24"/>
          <w:szCs w:val="24"/>
          <w:lang w:val="lt-LT"/>
        </w:rPr>
        <w:t>Music</w:t>
      </w:r>
      <w:proofErr w:type="spellEnd"/>
      <w:r w:rsidR="007A450E" w:rsidRPr="00587BD4">
        <w:rPr>
          <w:rFonts w:ascii="Times New Roman" w:hAnsi="Times New Roman" w:cs="Times New Roman"/>
          <w:sz w:val="24"/>
          <w:szCs w:val="24"/>
          <w:lang w:val="lt-LT"/>
        </w:rPr>
        <w:t xml:space="preserve"> </w:t>
      </w:r>
      <w:proofErr w:type="spellStart"/>
      <w:r w:rsidR="007A450E" w:rsidRPr="00587BD4">
        <w:rPr>
          <w:rFonts w:ascii="Times New Roman" w:hAnsi="Times New Roman" w:cs="Times New Roman"/>
          <w:sz w:val="24"/>
          <w:szCs w:val="24"/>
          <w:lang w:val="lt-LT"/>
        </w:rPr>
        <w:t>Library</w:t>
      </w:r>
      <w:proofErr w:type="spellEnd"/>
      <w:r w:rsidR="007A450E" w:rsidRPr="00587BD4">
        <w:rPr>
          <w:rFonts w:ascii="Times New Roman" w:hAnsi="Times New Roman" w:cs="Times New Roman"/>
          <w:sz w:val="24"/>
          <w:szCs w:val="24"/>
          <w:lang w:val="lt-LT"/>
        </w:rPr>
        <w:t xml:space="preserve"> baze</w:t>
      </w:r>
      <w:r w:rsidR="00354BD5" w:rsidRPr="00587BD4">
        <w:rPr>
          <w:rFonts w:ascii="Times New Roman" w:hAnsi="Times New Roman" w:cs="Times New Roman"/>
          <w:sz w:val="24"/>
          <w:szCs w:val="24"/>
          <w:lang w:val="lt-LT"/>
        </w:rPr>
        <w:t xml:space="preserve">, galima daryti išvadą, kad </w:t>
      </w:r>
      <w:r w:rsidR="007A450E" w:rsidRPr="00587BD4">
        <w:rPr>
          <w:rFonts w:ascii="Times New Roman" w:hAnsi="Times New Roman" w:cs="Times New Roman"/>
          <w:sz w:val="24"/>
          <w:szCs w:val="24"/>
          <w:lang w:val="lt-LT"/>
        </w:rPr>
        <w:t>ji</w:t>
      </w:r>
      <w:r w:rsidR="00354BD5" w:rsidRPr="00587BD4">
        <w:rPr>
          <w:rFonts w:ascii="Times New Roman" w:hAnsi="Times New Roman" w:cs="Times New Roman"/>
          <w:sz w:val="24"/>
          <w:szCs w:val="24"/>
          <w:lang w:val="lt-LT"/>
        </w:rPr>
        <w:t xml:space="preserve"> yra ir bus (jeigu bus prenumeruoja</w:t>
      </w:r>
      <w:r w:rsidR="007A450E" w:rsidRPr="00587BD4">
        <w:rPr>
          <w:rFonts w:ascii="Times New Roman" w:hAnsi="Times New Roman" w:cs="Times New Roman"/>
          <w:sz w:val="24"/>
          <w:szCs w:val="24"/>
          <w:lang w:val="lt-LT"/>
        </w:rPr>
        <w:t xml:space="preserve">ma) naudojama </w:t>
      </w:r>
      <w:r w:rsidR="00354BD5" w:rsidRPr="00587BD4">
        <w:rPr>
          <w:rFonts w:ascii="Times New Roman" w:hAnsi="Times New Roman" w:cs="Times New Roman"/>
          <w:sz w:val="24"/>
          <w:szCs w:val="24"/>
          <w:lang w:val="lt-LT"/>
        </w:rPr>
        <w:t>dažnai.</w:t>
      </w:r>
    </w:p>
    <w:p w:rsidR="00C16935" w:rsidRPr="00587BD4" w:rsidRDefault="00FD7260" w:rsidP="0096423F">
      <w:pPr>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 xml:space="preserve">17. </w:t>
      </w:r>
      <w:r w:rsidR="00257B1E" w:rsidRPr="00587BD4">
        <w:rPr>
          <w:rFonts w:ascii="Times New Roman" w:eastAsia="Times New Roman" w:hAnsi="Times New Roman" w:cs="Times New Roman"/>
          <w:sz w:val="24"/>
          <w:szCs w:val="24"/>
          <w:lang w:val="lt-LT"/>
        </w:rPr>
        <w:t xml:space="preserve">Labiausiai studentams duomenų bazėse patinka tai, kad gali rasti daug informacijos vienoje vietoje (26 %). 24,7 % studentų privalumą įžvelgia ir tame, kad ten galima ieškoti kokybiškos mokslinės informacijos. </w:t>
      </w:r>
      <w:r w:rsidR="0070655C" w:rsidRPr="00587BD4">
        <w:rPr>
          <w:rFonts w:ascii="Times New Roman" w:eastAsia="Times New Roman" w:hAnsi="Times New Roman" w:cs="Times New Roman"/>
          <w:sz w:val="24"/>
          <w:szCs w:val="24"/>
          <w:lang w:val="lt-LT"/>
        </w:rPr>
        <w:t>Nemaža dalis iš apklaustųjų (16,8 %) džiaugiasi, kad duomenų bazėse galima surasti ir pilno teksto straipsnius arba knygas.</w:t>
      </w:r>
      <w:r w:rsidR="00F2668A" w:rsidRPr="00587BD4">
        <w:rPr>
          <w:rFonts w:ascii="Times New Roman" w:eastAsia="Times New Roman" w:hAnsi="Times New Roman" w:cs="Times New Roman"/>
          <w:sz w:val="24"/>
          <w:szCs w:val="24"/>
          <w:lang w:val="lt-LT"/>
        </w:rPr>
        <w:t xml:space="preserve"> Kai kurie kaip privalumą įvardija greitą paiešką</w:t>
      </w:r>
      <w:r w:rsidR="004B1DAE" w:rsidRPr="00587BD4">
        <w:rPr>
          <w:rFonts w:ascii="Times New Roman" w:eastAsia="Times New Roman" w:hAnsi="Times New Roman" w:cs="Times New Roman"/>
          <w:sz w:val="24"/>
          <w:szCs w:val="24"/>
          <w:lang w:val="lt-LT"/>
        </w:rPr>
        <w:t xml:space="preserve"> (</w:t>
      </w:r>
      <w:r w:rsidR="00646CA9" w:rsidRPr="00587BD4">
        <w:rPr>
          <w:rFonts w:ascii="Times New Roman" w:eastAsia="Times New Roman" w:hAnsi="Times New Roman" w:cs="Times New Roman"/>
          <w:sz w:val="24"/>
          <w:szCs w:val="24"/>
          <w:lang w:val="lt-LT"/>
        </w:rPr>
        <w:t>12,6 %</w:t>
      </w:r>
      <w:r w:rsidR="004B1DAE" w:rsidRPr="00587BD4">
        <w:rPr>
          <w:rFonts w:ascii="Times New Roman" w:eastAsia="Times New Roman" w:hAnsi="Times New Roman" w:cs="Times New Roman"/>
          <w:sz w:val="24"/>
          <w:szCs w:val="24"/>
          <w:lang w:val="lt-LT"/>
        </w:rPr>
        <w:t>)</w:t>
      </w:r>
      <w:r w:rsidR="00F2668A" w:rsidRPr="00587BD4">
        <w:rPr>
          <w:rFonts w:ascii="Times New Roman" w:eastAsia="Times New Roman" w:hAnsi="Times New Roman" w:cs="Times New Roman"/>
          <w:sz w:val="24"/>
          <w:szCs w:val="24"/>
          <w:lang w:val="lt-LT"/>
        </w:rPr>
        <w:t>.</w:t>
      </w:r>
      <w:r w:rsidR="00FB4B96" w:rsidRPr="00587BD4">
        <w:rPr>
          <w:rFonts w:ascii="Times New Roman" w:eastAsia="Times New Roman" w:hAnsi="Times New Roman" w:cs="Times New Roman"/>
          <w:sz w:val="24"/>
          <w:szCs w:val="24"/>
          <w:lang w:val="lt-LT"/>
        </w:rPr>
        <w:t xml:space="preserve"> 10,3 % surinko </w:t>
      </w:r>
      <w:r w:rsidR="0027401D" w:rsidRPr="00587BD4">
        <w:rPr>
          <w:rFonts w:ascii="Times New Roman" w:eastAsia="Times New Roman" w:hAnsi="Times New Roman" w:cs="Times New Roman"/>
          <w:sz w:val="24"/>
          <w:szCs w:val="24"/>
          <w:lang w:val="lt-LT"/>
        </w:rPr>
        <w:t>„</w:t>
      </w:r>
      <w:r w:rsidR="00FB4B96" w:rsidRPr="00587BD4">
        <w:rPr>
          <w:rFonts w:ascii="Times New Roman" w:eastAsia="Times New Roman" w:hAnsi="Times New Roman" w:cs="Times New Roman"/>
          <w:sz w:val="24"/>
          <w:szCs w:val="24"/>
          <w:lang w:val="lt-LT"/>
        </w:rPr>
        <w:t>lengvos paieškos</w:t>
      </w:r>
      <w:r w:rsidR="0027401D" w:rsidRPr="00587BD4">
        <w:rPr>
          <w:rFonts w:ascii="Times New Roman" w:eastAsia="Times New Roman" w:hAnsi="Times New Roman" w:cs="Times New Roman"/>
          <w:sz w:val="24"/>
          <w:szCs w:val="24"/>
          <w:lang w:val="lt-LT"/>
        </w:rPr>
        <w:t>“</w:t>
      </w:r>
      <w:r w:rsidR="00FB4B96" w:rsidRPr="00587BD4">
        <w:rPr>
          <w:rFonts w:ascii="Times New Roman" w:eastAsia="Times New Roman" w:hAnsi="Times New Roman" w:cs="Times New Roman"/>
          <w:sz w:val="24"/>
          <w:szCs w:val="24"/>
          <w:lang w:val="lt-LT"/>
        </w:rPr>
        <w:t xml:space="preserve"> kriterijus.</w:t>
      </w:r>
      <w:r w:rsidR="00A215CE" w:rsidRPr="00587BD4">
        <w:rPr>
          <w:rFonts w:ascii="Times New Roman" w:eastAsia="Times New Roman" w:hAnsi="Times New Roman" w:cs="Times New Roman"/>
          <w:sz w:val="24"/>
          <w:szCs w:val="24"/>
          <w:lang w:val="lt-LT"/>
        </w:rPr>
        <w:t xml:space="preserve"> Paskutinėje vietoje (7,8 %) </w:t>
      </w:r>
      <w:r w:rsidR="00A215CE" w:rsidRPr="00587BD4">
        <w:rPr>
          <w:rFonts w:ascii="Times New Roman" w:eastAsia="Times New Roman" w:hAnsi="Times New Roman" w:cs="Times New Roman"/>
          <w:sz w:val="24"/>
          <w:szCs w:val="24"/>
          <w:lang w:val="lt-LT"/>
        </w:rPr>
        <w:lastRenderedPageBreak/>
        <w:t>atsidūrė paieškos duomenų iš</w:t>
      </w:r>
      <w:r w:rsidR="000608F5" w:rsidRPr="00587BD4">
        <w:rPr>
          <w:rFonts w:ascii="Times New Roman" w:eastAsia="Times New Roman" w:hAnsi="Times New Roman" w:cs="Times New Roman"/>
          <w:sz w:val="24"/>
          <w:szCs w:val="24"/>
          <w:lang w:val="lt-LT"/>
        </w:rPr>
        <w:t>si</w:t>
      </w:r>
      <w:r w:rsidR="00A215CE" w:rsidRPr="00587BD4">
        <w:rPr>
          <w:rFonts w:ascii="Times New Roman" w:eastAsia="Times New Roman" w:hAnsi="Times New Roman" w:cs="Times New Roman"/>
          <w:sz w:val="24"/>
          <w:szCs w:val="24"/>
          <w:lang w:val="lt-LT"/>
        </w:rPr>
        <w:t>saugojimo galimybė.</w:t>
      </w:r>
      <w:r w:rsidR="00052EE1" w:rsidRPr="00587BD4">
        <w:rPr>
          <w:rFonts w:ascii="Times New Roman" w:eastAsia="Times New Roman" w:hAnsi="Times New Roman" w:cs="Times New Roman"/>
          <w:sz w:val="24"/>
          <w:szCs w:val="24"/>
          <w:lang w:val="lt-LT"/>
        </w:rPr>
        <w:t xml:space="preserve"> Kai kurie studentai kaip privalumą išskyrė ir tai, jog duomenų bazėse pateikiama recenzuojama </w:t>
      </w:r>
      <w:proofErr w:type="spellStart"/>
      <w:r w:rsidR="00052EE1" w:rsidRPr="00587BD4">
        <w:rPr>
          <w:rFonts w:ascii="Times New Roman" w:eastAsia="Times New Roman" w:hAnsi="Times New Roman" w:cs="Times New Roman"/>
          <w:sz w:val="24"/>
          <w:szCs w:val="24"/>
          <w:lang w:val="lt-LT"/>
        </w:rPr>
        <w:t>visatekstė</w:t>
      </w:r>
      <w:proofErr w:type="spellEnd"/>
      <w:r w:rsidR="00052EE1" w:rsidRPr="00587BD4">
        <w:rPr>
          <w:rFonts w:ascii="Times New Roman" w:eastAsia="Times New Roman" w:hAnsi="Times New Roman" w:cs="Times New Roman"/>
          <w:sz w:val="24"/>
          <w:szCs w:val="24"/>
          <w:lang w:val="lt-LT"/>
        </w:rPr>
        <w:t xml:space="preserve"> informacija, k</w:t>
      </w:r>
      <w:r w:rsidR="00DD56E4" w:rsidRPr="00587BD4">
        <w:rPr>
          <w:rFonts w:ascii="Times New Roman" w:eastAsia="Times New Roman" w:hAnsi="Times New Roman" w:cs="Times New Roman"/>
          <w:sz w:val="24"/>
          <w:szCs w:val="24"/>
          <w:lang w:val="lt-LT"/>
        </w:rPr>
        <w:t>ad ji yra patikima ir dalykiška, kad pateikiama naujausia informacija.</w:t>
      </w:r>
      <w:r w:rsidR="00E41248" w:rsidRPr="00587BD4">
        <w:rPr>
          <w:rFonts w:ascii="Times New Roman" w:eastAsia="Times New Roman" w:hAnsi="Times New Roman" w:cs="Times New Roman"/>
          <w:sz w:val="24"/>
          <w:szCs w:val="24"/>
          <w:lang w:val="lt-LT"/>
        </w:rPr>
        <w:t xml:space="preserve"> Tačiau kai kurie kaip trūkumą įvardijo tai, kad „</w:t>
      </w:r>
      <w:r w:rsidR="00E41248" w:rsidRPr="00587BD4">
        <w:rPr>
          <w:rFonts w:ascii="Times New Roman" w:hAnsi="Times New Roman" w:cs="Times New Roman"/>
          <w:sz w:val="24"/>
          <w:szCs w:val="24"/>
          <w:lang w:val="lt-LT"/>
        </w:rPr>
        <w:t>paieška dažniausiai bjauroka, informacijos per daug, labai sunku rasti tą, ko reikia</w:t>
      </w:r>
      <w:r w:rsidR="00290E3D" w:rsidRPr="00587BD4">
        <w:rPr>
          <w:rFonts w:ascii="Times New Roman" w:hAnsi="Times New Roman" w:cs="Times New Roman"/>
          <w:sz w:val="24"/>
          <w:szCs w:val="24"/>
          <w:lang w:val="lt-LT"/>
        </w:rPr>
        <w:t>“, arba „neįmanoma rasti medžiagos rūpimais klausimais“.</w:t>
      </w:r>
      <w:r w:rsidR="00802DCE" w:rsidRPr="00587BD4">
        <w:rPr>
          <w:rFonts w:ascii="Times New Roman" w:hAnsi="Times New Roman" w:cs="Times New Roman"/>
          <w:sz w:val="24"/>
          <w:szCs w:val="24"/>
          <w:lang w:val="lt-LT"/>
        </w:rPr>
        <w:t xml:space="preserve"> Kai kurie iš viso nežino, kokie yra </w:t>
      </w:r>
      <w:proofErr w:type="spellStart"/>
      <w:r w:rsidR="00802DCE" w:rsidRPr="00587BD4">
        <w:rPr>
          <w:rFonts w:ascii="Times New Roman" w:hAnsi="Times New Roman" w:cs="Times New Roman"/>
          <w:sz w:val="24"/>
          <w:szCs w:val="24"/>
          <w:lang w:val="lt-LT"/>
        </w:rPr>
        <w:t>privalumai</w:t>
      </w:r>
      <w:proofErr w:type="spellEnd"/>
      <w:r w:rsidR="00802DCE" w:rsidRPr="00587BD4">
        <w:rPr>
          <w:rFonts w:ascii="Times New Roman" w:hAnsi="Times New Roman" w:cs="Times New Roman"/>
          <w:sz w:val="24"/>
          <w:szCs w:val="24"/>
          <w:lang w:val="lt-LT"/>
        </w:rPr>
        <w:t>.</w:t>
      </w:r>
      <w:r w:rsidR="0025657E" w:rsidRPr="00587BD4">
        <w:rPr>
          <w:rFonts w:ascii="Times New Roman" w:hAnsi="Times New Roman" w:cs="Times New Roman"/>
          <w:sz w:val="24"/>
          <w:szCs w:val="24"/>
          <w:lang w:val="lt-LT"/>
        </w:rPr>
        <w:t xml:space="preserve"> Ir vienas studentas atsakė, kad „Visiška nesąmonė, nes viskas ko reikia yra knygose“.</w:t>
      </w:r>
    </w:p>
    <w:p w:rsidR="00802DCE" w:rsidRPr="00587BD4" w:rsidRDefault="00DB55AA"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18. </w:t>
      </w:r>
      <w:r w:rsidR="001F372B" w:rsidRPr="00587BD4">
        <w:rPr>
          <w:rFonts w:ascii="Times New Roman" w:eastAsia="Times New Roman" w:hAnsi="Times New Roman" w:cs="Times New Roman"/>
          <w:sz w:val="24"/>
          <w:szCs w:val="24"/>
          <w:lang w:val="lt-LT"/>
        </w:rPr>
        <w:t>64,3 % apklaustųjų mano, kad naudojimasis duomenų bazėmis yra reikalingas jų studijų procese.</w:t>
      </w:r>
      <w:r w:rsidR="00096E13" w:rsidRPr="00587BD4">
        <w:rPr>
          <w:rFonts w:ascii="Times New Roman" w:eastAsia="Times New Roman" w:hAnsi="Times New Roman" w:cs="Times New Roman"/>
          <w:sz w:val="24"/>
          <w:szCs w:val="24"/>
          <w:lang w:val="lt-LT"/>
        </w:rPr>
        <w:t xml:space="preserve"> 9,1 % nusprendė, kad tai yra visiškai nereikalinga. O 26,6 % galvoja, kad naudojimasis duomenų bazėmis yra mažai reikalingas.</w:t>
      </w:r>
    </w:p>
    <w:p w:rsidR="00096E13" w:rsidRPr="00587BD4" w:rsidRDefault="00135327"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19. </w:t>
      </w:r>
      <w:r w:rsidR="00771B1C" w:rsidRPr="00587BD4">
        <w:rPr>
          <w:rFonts w:ascii="Times New Roman" w:eastAsia="Times New Roman" w:hAnsi="Times New Roman" w:cs="Times New Roman"/>
          <w:sz w:val="24"/>
          <w:szCs w:val="24"/>
          <w:lang w:val="lt-LT"/>
        </w:rPr>
        <w:t>Beveik trys ketvirtadaliai (76,3 %) respondentų norėtų mokymų apie naudojimąsi duomenų bazėmis. Vienas ketvirtadalis (23,7 %) – nenorėtų.</w:t>
      </w:r>
    </w:p>
    <w:p w:rsidR="00E651D1" w:rsidRPr="00587BD4" w:rsidRDefault="00D92EC3" w:rsidP="0096423F">
      <w:pPr>
        <w:jc w:val="both"/>
        <w:rPr>
          <w:rFonts w:ascii="Times New Roman" w:hAnsi="Times New Roman" w:cs="Times New Roman"/>
          <w:sz w:val="24"/>
          <w:szCs w:val="24"/>
          <w:lang w:val="lt-LT"/>
        </w:rPr>
      </w:pPr>
      <w:r>
        <w:rPr>
          <w:rFonts w:ascii="Times New Roman" w:eastAsia="Times New Roman" w:hAnsi="Times New Roman" w:cs="Times New Roman"/>
          <w:sz w:val="24"/>
          <w:szCs w:val="24"/>
          <w:lang w:val="lt-LT"/>
        </w:rPr>
        <w:t xml:space="preserve">20. </w:t>
      </w:r>
      <w:r w:rsidR="00E651D1" w:rsidRPr="00587BD4">
        <w:rPr>
          <w:rFonts w:ascii="Times New Roman" w:eastAsia="Times New Roman" w:hAnsi="Times New Roman" w:cs="Times New Roman"/>
          <w:sz w:val="24"/>
          <w:szCs w:val="24"/>
          <w:lang w:val="lt-LT"/>
        </w:rPr>
        <w:t xml:space="preserve">Atsakę teigiamai į pastarąjį klausimą pasiūlė, kokie tai turėtų būtų mokymai. </w:t>
      </w:r>
      <w:r w:rsidR="00465234" w:rsidRPr="00587BD4">
        <w:rPr>
          <w:rFonts w:ascii="Times New Roman" w:eastAsia="Times New Roman" w:hAnsi="Times New Roman" w:cs="Times New Roman"/>
          <w:sz w:val="24"/>
          <w:szCs w:val="24"/>
          <w:lang w:val="lt-LT"/>
        </w:rPr>
        <w:t xml:space="preserve">Apie pusę (51,3 %) studentų norėtų </w:t>
      </w:r>
      <w:r w:rsidR="00465234" w:rsidRPr="00587BD4">
        <w:rPr>
          <w:rFonts w:ascii="Times New Roman" w:hAnsi="Times New Roman" w:cs="Times New Roman"/>
          <w:sz w:val="24"/>
          <w:szCs w:val="24"/>
          <w:lang w:val="lt-LT"/>
        </w:rPr>
        <w:t xml:space="preserve">specializuotų mokymų (skirtų konkrečios studijų krypties studentams). </w:t>
      </w:r>
      <w:r w:rsidR="005B08F2" w:rsidRPr="00587BD4">
        <w:rPr>
          <w:rFonts w:ascii="Times New Roman" w:hAnsi="Times New Roman" w:cs="Times New Roman"/>
          <w:sz w:val="24"/>
          <w:szCs w:val="24"/>
          <w:lang w:val="lt-LT"/>
        </w:rPr>
        <w:t xml:space="preserve">Dalis apklaustųjų (35 </w:t>
      </w:r>
      <w:r w:rsidR="005B08F2" w:rsidRPr="00587BD4">
        <w:rPr>
          <w:rFonts w:ascii="Times New Roman" w:eastAsia="Times New Roman" w:hAnsi="Times New Roman" w:cs="Times New Roman"/>
          <w:sz w:val="24"/>
          <w:szCs w:val="24"/>
          <w:lang w:val="lt-LT"/>
        </w:rPr>
        <w:t xml:space="preserve">%) taip pat norėtų </w:t>
      </w:r>
      <w:r w:rsidR="005B08F2" w:rsidRPr="00587BD4">
        <w:rPr>
          <w:rFonts w:ascii="Times New Roman" w:hAnsi="Times New Roman" w:cs="Times New Roman"/>
          <w:sz w:val="24"/>
          <w:szCs w:val="24"/>
          <w:lang w:val="lt-LT"/>
        </w:rPr>
        <w:t>bendrų mokymų (skirtų didelei auditorijai)</w:t>
      </w:r>
      <w:r w:rsidR="008048F2" w:rsidRPr="00587BD4">
        <w:rPr>
          <w:rFonts w:ascii="Times New Roman" w:hAnsi="Times New Roman" w:cs="Times New Roman"/>
          <w:sz w:val="24"/>
          <w:szCs w:val="24"/>
          <w:lang w:val="lt-LT"/>
        </w:rPr>
        <w:t xml:space="preserve">. </w:t>
      </w:r>
      <w:r w:rsidR="00643BB6" w:rsidRPr="00587BD4">
        <w:rPr>
          <w:rFonts w:ascii="Times New Roman" w:hAnsi="Times New Roman" w:cs="Times New Roman"/>
          <w:sz w:val="24"/>
          <w:szCs w:val="24"/>
          <w:lang w:val="lt-LT"/>
        </w:rPr>
        <w:t xml:space="preserve">Apie penktadalis respondentų (13,1 </w:t>
      </w:r>
      <w:r w:rsidR="00643BB6" w:rsidRPr="00587BD4">
        <w:rPr>
          <w:rFonts w:ascii="Times New Roman" w:eastAsia="Times New Roman" w:hAnsi="Times New Roman" w:cs="Times New Roman"/>
          <w:sz w:val="24"/>
          <w:szCs w:val="24"/>
          <w:lang w:val="lt-LT"/>
        </w:rPr>
        <w:t xml:space="preserve">%) norėtų </w:t>
      </w:r>
      <w:r w:rsidR="00643BB6" w:rsidRPr="00587BD4">
        <w:rPr>
          <w:rFonts w:ascii="Times New Roman" w:hAnsi="Times New Roman" w:cs="Times New Roman"/>
          <w:sz w:val="24"/>
          <w:szCs w:val="24"/>
          <w:lang w:val="lt-LT"/>
        </w:rPr>
        <w:t>individualių mokymų (pagal išankstinį susitarimą su lektoriumi).</w:t>
      </w:r>
      <w:r w:rsidR="00514D42" w:rsidRPr="00587BD4">
        <w:rPr>
          <w:rFonts w:ascii="Times New Roman" w:hAnsi="Times New Roman" w:cs="Times New Roman"/>
          <w:sz w:val="24"/>
          <w:szCs w:val="24"/>
          <w:lang w:val="lt-LT"/>
        </w:rPr>
        <w:t xml:space="preserve"> Vienas jų kaip alternatyvą pasiūlė išsamios instrukcijos atsiuntimą į elektroninį paštą.</w:t>
      </w:r>
    </w:p>
    <w:p w:rsidR="002E091B" w:rsidRPr="00587BD4" w:rsidRDefault="004D06D0" w:rsidP="0096423F">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21. </w:t>
      </w:r>
      <w:r w:rsidR="005E10A9" w:rsidRPr="00587BD4">
        <w:rPr>
          <w:rFonts w:ascii="Times New Roman" w:hAnsi="Times New Roman" w:cs="Times New Roman"/>
          <w:sz w:val="24"/>
          <w:szCs w:val="24"/>
          <w:lang w:val="lt-LT"/>
        </w:rPr>
        <w:t xml:space="preserve">Respondentų buvo paklausta ir apie tai, kokie trukdžiai juos lydėjo naudojantis duomenų bazėmis. </w:t>
      </w:r>
      <w:r w:rsidR="00EA539D" w:rsidRPr="00587BD4">
        <w:rPr>
          <w:rFonts w:ascii="Times New Roman" w:hAnsi="Times New Roman" w:cs="Times New Roman"/>
          <w:sz w:val="24"/>
          <w:szCs w:val="24"/>
          <w:lang w:val="lt-LT"/>
        </w:rPr>
        <w:t>Didžiausia jų dalis</w:t>
      </w:r>
      <w:r w:rsidR="00793EAB" w:rsidRPr="00587BD4">
        <w:rPr>
          <w:rFonts w:ascii="Times New Roman" w:hAnsi="Times New Roman" w:cs="Times New Roman"/>
          <w:sz w:val="24"/>
          <w:szCs w:val="24"/>
          <w:lang w:val="lt-LT"/>
        </w:rPr>
        <w:t>, beveik ketvirtadalis</w:t>
      </w:r>
      <w:r w:rsidR="00EA539D" w:rsidRPr="00587BD4">
        <w:rPr>
          <w:rFonts w:ascii="Times New Roman" w:hAnsi="Times New Roman" w:cs="Times New Roman"/>
          <w:sz w:val="24"/>
          <w:szCs w:val="24"/>
          <w:lang w:val="lt-LT"/>
        </w:rPr>
        <w:t xml:space="preserve"> (24,1 </w:t>
      </w:r>
      <w:r w:rsidR="00EA539D" w:rsidRPr="00587BD4">
        <w:rPr>
          <w:rFonts w:ascii="Times New Roman" w:eastAsia="Times New Roman" w:hAnsi="Times New Roman" w:cs="Times New Roman"/>
          <w:sz w:val="24"/>
          <w:szCs w:val="24"/>
          <w:lang w:val="lt-LT"/>
        </w:rPr>
        <w:t>%)</w:t>
      </w:r>
      <w:r w:rsidR="00793EAB" w:rsidRPr="00587BD4">
        <w:rPr>
          <w:rFonts w:ascii="Times New Roman" w:eastAsia="Times New Roman" w:hAnsi="Times New Roman" w:cs="Times New Roman"/>
          <w:sz w:val="24"/>
          <w:szCs w:val="24"/>
          <w:lang w:val="lt-LT"/>
        </w:rPr>
        <w:t>,</w:t>
      </w:r>
      <w:r w:rsidR="00EA539D" w:rsidRPr="00587BD4">
        <w:rPr>
          <w:rFonts w:ascii="Times New Roman" w:eastAsia="Times New Roman" w:hAnsi="Times New Roman" w:cs="Times New Roman"/>
          <w:sz w:val="24"/>
          <w:szCs w:val="24"/>
          <w:lang w:val="lt-LT"/>
        </w:rPr>
        <w:t xml:space="preserve"> nežinojo, kokiais būdais galima susirasti reikiamą informaciją.</w:t>
      </w:r>
      <w:r w:rsidR="00FF1DF2" w:rsidRPr="00587BD4">
        <w:rPr>
          <w:rFonts w:ascii="Times New Roman" w:eastAsia="Times New Roman" w:hAnsi="Times New Roman" w:cs="Times New Roman"/>
          <w:sz w:val="24"/>
          <w:szCs w:val="24"/>
          <w:lang w:val="lt-LT"/>
        </w:rPr>
        <w:t xml:space="preserve"> Nemažai daliai - 17,1 %, </w:t>
      </w:r>
      <w:r w:rsidR="00FF1DF2" w:rsidRPr="00587BD4">
        <w:rPr>
          <w:rFonts w:ascii="Times New Roman" w:hAnsi="Times New Roman" w:cs="Times New Roman"/>
          <w:sz w:val="24"/>
          <w:szCs w:val="24"/>
          <w:lang w:val="lt-LT"/>
        </w:rPr>
        <w:t>buvo sunku suvokti, ką jie skaito,</w:t>
      </w:r>
      <w:r w:rsidR="00BA4DB3" w:rsidRPr="00587BD4">
        <w:rPr>
          <w:rFonts w:ascii="Times New Roman" w:hAnsi="Times New Roman" w:cs="Times New Roman"/>
          <w:sz w:val="24"/>
          <w:szCs w:val="24"/>
          <w:lang w:val="lt-LT"/>
        </w:rPr>
        <w:t xml:space="preserve"> nes straipsnis buvo užsienio kalba.</w:t>
      </w:r>
      <w:r w:rsidR="00793EAB" w:rsidRPr="00587BD4">
        <w:rPr>
          <w:rFonts w:ascii="Times New Roman" w:hAnsi="Times New Roman" w:cs="Times New Roman"/>
          <w:sz w:val="24"/>
          <w:szCs w:val="24"/>
          <w:lang w:val="lt-LT"/>
        </w:rPr>
        <w:t xml:space="preserve"> </w:t>
      </w:r>
      <w:r w:rsidR="000B1390" w:rsidRPr="00587BD4">
        <w:rPr>
          <w:rFonts w:ascii="Times New Roman" w:hAnsi="Times New Roman" w:cs="Times New Roman"/>
          <w:sz w:val="24"/>
          <w:szCs w:val="24"/>
          <w:lang w:val="lt-LT"/>
        </w:rPr>
        <w:t xml:space="preserve">15,5 </w:t>
      </w:r>
      <w:r w:rsidR="000B1390" w:rsidRPr="00587BD4">
        <w:rPr>
          <w:rFonts w:ascii="Times New Roman" w:eastAsia="Times New Roman" w:hAnsi="Times New Roman" w:cs="Times New Roman"/>
          <w:sz w:val="24"/>
          <w:szCs w:val="24"/>
          <w:lang w:val="lt-LT"/>
        </w:rPr>
        <w:t>%-to tai, ką rado, netiko užduočiai atlikti.</w:t>
      </w:r>
      <w:r w:rsidR="003916FA" w:rsidRPr="00587BD4">
        <w:rPr>
          <w:rFonts w:ascii="Times New Roman" w:eastAsia="Times New Roman" w:hAnsi="Times New Roman" w:cs="Times New Roman"/>
          <w:sz w:val="24"/>
          <w:szCs w:val="24"/>
          <w:lang w:val="lt-LT"/>
        </w:rPr>
        <w:t xml:space="preserve"> O 15,1 %</w:t>
      </w:r>
      <w:r w:rsidR="004D334E" w:rsidRPr="00587BD4">
        <w:rPr>
          <w:rFonts w:ascii="Times New Roman" w:eastAsia="Times New Roman" w:hAnsi="Times New Roman" w:cs="Times New Roman"/>
          <w:sz w:val="24"/>
          <w:szCs w:val="24"/>
          <w:lang w:val="lt-LT"/>
        </w:rPr>
        <w:t xml:space="preserve"> nerado informacijos jiems</w:t>
      </w:r>
      <w:r w:rsidR="003916FA" w:rsidRPr="00587BD4">
        <w:rPr>
          <w:rFonts w:ascii="Times New Roman" w:eastAsia="Times New Roman" w:hAnsi="Times New Roman" w:cs="Times New Roman"/>
          <w:sz w:val="24"/>
          <w:szCs w:val="24"/>
          <w:lang w:val="lt-LT"/>
        </w:rPr>
        <w:t xml:space="preserve"> reikalinga kalba. </w:t>
      </w:r>
      <w:r w:rsidR="004D334E" w:rsidRPr="00587BD4">
        <w:rPr>
          <w:rFonts w:ascii="Times New Roman" w:eastAsia="Times New Roman" w:hAnsi="Times New Roman" w:cs="Times New Roman"/>
          <w:sz w:val="24"/>
          <w:szCs w:val="24"/>
          <w:lang w:val="lt-LT"/>
        </w:rPr>
        <w:t xml:space="preserve">13,1 % rasta informacija buvo per sudėtinga. Toks pats procentas parašė, kad </w:t>
      </w:r>
      <w:r w:rsidR="004D334E" w:rsidRPr="00587BD4">
        <w:rPr>
          <w:rFonts w:ascii="Times New Roman" w:hAnsi="Times New Roman" w:cs="Times New Roman"/>
          <w:sz w:val="24"/>
          <w:szCs w:val="24"/>
          <w:lang w:val="lt-LT"/>
        </w:rPr>
        <w:t xml:space="preserve">norėjo duomenų baze pasinaudoti ne iš kolegijos kompiuterio, tačiau negalėjo prisijungti. </w:t>
      </w:r>
      <w:r w:rsidR="002132E3" w:rsidRPr="00587BD4">
        <w:rPr>
          <w:rFonts w:ascii="Times New Roman" w:hAnsi="Times New Roman" w:cs="Times New Roman"/>
          <w:sz w:val="24"/>
          <w:szCs w:val="24"/>
          <w:lang w:val="lt-LT"/>
        </w:rPr>
        <w:t>Vienam iš apklaustųjų informacijos pasirodė per mažai.</w:t>
      </w:r>
    </w:p>
    <w:p w:rsidR="007A15FF" w:rsidRPr="00587BD4" w:rsidRDefault="00A46625" w:rsidP="0096423F">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22. </w:t>
      </w:r>
      <w:r w:rsidR="002C06E4" w:rsidRPr="00587BD4">
        <w:rPr>
          <w:rFonts w:ascii="Times New Roman" w:hAnsi="Times New Roman" w:cs="Times New Roman"/>
          <w:sz w:val="24"/>
          <w:szCs w:val="24"/>
          <w:lang w:val="lt-LT"/>
        </w:rPr>
        <w:t>Paklausti apie tai, kokiomis kalbomis studentai gali skaityti profesinę literatūrą, daugiau nei pusė nurodė anglų kalbą (54.7</w:t>
      </w:r>
      <w:r w:rsidR="00D7185C" w:rsidRPr="00587BD4">
        <w:rPr>
          <w:rFonts w:ascii="Times New Roman" w:hAnsi="Times New Roman" w:cs="Times New Roman"/>
          <w:sz w:val="24"/>
          <w:szCs w:val="24"/>
          <w:lang w:val="lt-LT"/>
        </w:rPr>
        <w:t xml:space="preserve"> </w:t>
      </w:r>
      <w:r w:rsidR="002C06E4" w:rsidRPr="00587BD4">
        <w:rPr>
          <w:rFonts w:ascii="Times New Roman" w:hAnsi="Times New Roman" w:cs="Times New Roman"/>
          <w:sz w:val="24"/>
          <w:szCs w:val="24"/>
          <w:lang w:val="lt-LT"/>
        </w:rPr>
        <w:t>%)</w:t>
      </w:r>
      <w:r w:rsidR="00075C43" w:rsidRPr="00587BD4">
        <w:rPr>
          <w:rFonts w:ascii="Times New Roman" w:hAnsi="Times New Roman" w:cs="Times New Roman"/>
          <w:sz w:val="24"/>
          <w:szCs w:val="24"/>
          <w:lang w:val="lt-LT"/>
        </w:rPr>
        <w:t>, antroje vietoje pagal kalbos mokėjimą figūruoja rusų kalba (29.5%), trečioje – lenkų kalba (8.8</w:t>
      </w:r>
      <w:r w:rsidR="00D7185C" w:rsidRPr="00587BD4">
        <w:rPr>
          <w:rFonts w:ascii="Times New Roman" w:hAnsi="Times New Roman" w:cs="Times New Roman"/>
          <w:sz w:val="24"/>
          <w:szCs w:val="24"/>
          <w:lang w:val="lt-LT"/>
        </w:rPr>
        <w:t xml:space="preserve"> </w:t>
      </w:r>
      <w:r w:rsidR="00075C43" w:rsidRPr="00587BD4">
        <w:rPr>
          <w:rFonts w:ascii="Times New Roman" w:hAnsi="Times New Roman" w:cs="Times New Roman"/>
          <w:sz w:val="24"/>
          <w:szCs w:val="24"/>
          <w:lang w:val="lt-LT"/>
        </w:rPr>
        <w:t>%</w:t>
      </w:r>
      <w:r w:rsidR="00766F95" w:rsidRPr="00587BD4">
        <w:rPr>
          <w:rFonts w:ascii="Times New Roman" w:hAnsi="Times New Roman" w:cs="Times New Roman"/>
          <w:sz w:val="24"/>
          <w:szCs w:val="24"/>
          <w:lang w:val="lt-LT"/>
        </w:rPr>
        <w:t>). Vokiečių kalba gali skaityti 2.2% respondent</w:t>
      </w:r>
      <w:r w:rsidR="003F5EEA" w:rsidRPr="00587BD4">
        <w:rPr>
          <w:rFonts w:ascii="Times New Roman" w:hAnsi="Times New Roman" w:cs="Times New Roman"/>
          <w:sz w:val="24"/>
          <w:szCs w:val="24"/>
          <w:lang w:val="lt-LT"/>
        </w:rPr>
        <w:t>ų.</w:t>
      </w:r>
      <w:r w:rsidR="00EB7745" w:rsidRPr="00587BD4">
        <w:rPr>
          <w:rFonts w:ascii="Times New Roman" w:hAnsi="Times New Roman" w:cs="Times New Roman"/>
          <w:sz w:val="24"/>
          <w:szCs w:val="24"/>
          <w:lang w:val="lt-LT"/>
        </w:rPr>
        <w:t xml:space="preserve"> Keletas žmonių gali skaityti prancūzų kalba, vienas – ispanų, vienas – italų kalba. Kai kurie gali skaityti rusiškai „iš bėdos“.</w:t>
      </w:r>
    </w:p>
    <w:p w:rsidR="007A15FF" w:rsidRPr="00587BD4" w:rsidRDefault="00BA0E1B" w:rsidP="0096423F">
      <w:pPr>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23. </w:t>
      </w:r>
      <w:r w:rsidR="007E168D" w:rsidRPr="00587BD4">
        <w:rPr>
          <w:rFonts w:ascii="Times New Roman" w:hAnsi="Times New Roman" w:cs="Times New Roman"/>
          <w:sz w:val="24"/>
          <w:szCs w:val="24"/>
          <w:lang w:val="lt-LT"/>
        </w:rPr>
        <w:t>Studentų taip pat buvo pasiteirauta, ar jiems dėstytojai siūlė naudotis duomenų bazėmis.</w:t>
      </w:r>
      <w:r w:rsidR="00D7185C" w:rsidRPr="00587BD4">
        <w:rPr>
          <w:rFonts w:ascii="Times New Roman" w:hAnsi="Times New Roman" w:cs="Times New Roman"/>
          <w:sz w:val="24"/>
          <w:szCs w:val="24"/>
          <w:lang w:val="lt-LT"/>
        </w:rPr>
        <w:t xml:space="preserve"> Trečdaliui studentų (33,1 </w:t>
      </w:r>
      <w:r w:rsidR="00D7185C" w:rsidRPr="00587BD4">
        <w:rPr>
          <w:rFonts w:ascii="Times New Roman" w:eastAsia="Times New Roman" w:hAnsi="Times New Roman" w:cs="Times New Roman"/>
          <w:sz w:val="24"/>
          <w:szCs w:val="24"/>
          <w:lang w:val="lt-LT"/>
        </w:rPr>
        <w:t xml:space="preserve">%) dėstytojai siūlė naudoti duomenų bazes. </w:t>
      </w:r>
      <w:r w:rsidR="00946D0E" w:rsidRPr="00587BD4">
        <w:rPr>
          <w:rFonts w:ascii="Times New Roman" w:eastAsia="Times New Roman" w:hAnsi="Times New Roman" w:cs="Times New Roman"/>
          <w:sz w:val="24"/>
          <w:szCs w:val="24"/>
          <w:lang w:val="lt-LT"/>
        </w:rPr>
        <w:t xml:space="preserve">Penktadaliui studentų (26,4 %) dėstytojai tik užsiminė apie jas. </w:t>
      </w:r>
      <w:r w:rsidR="00D7185C" w:rsidRPr="00587BD4">
        <w:rPr>
          <w:rFonts w:ascii="Times New Roman" w:eastAsia="Times New Roman" w:hAnsi="Times New Roman" w:cs="Times New Roman"/>
          <w:sz w:val="24"/>
          <w:szCs w:val="24"/>
          <w:lang w:val="lt-LT"/>
        </w:rPr>
        <w:t xml:space="preserve">22,9 % dėstytojai nesiūlė naudotis duomenų bazėmis. </w:t>
      </w:r>
      <w:r w:rsidR="009F54E5" w:rsidRPr="00587BD4">
        <w:rPr>
          <w:rFonts w:ascii="Times New Roman" w:eastAsia="Times New Roman" w:hAnsi="Times New Roman" w:cs="Times New Roman"/>
          <w:sz w:val="24"/>
          <w:szCs w:val="24"/>
          <w:lang w:val="lt-LT"/>
        </w:rPr>
        <w:t xml:space="preserve">15,8 % studentų dėstytojai reikalavo naudoti duomenų bazes atliekant užduotis. </w:t>
      </w:r>
    </w:p>
    <w:p w:rsidR="00362CDE" w:rsidRPr="00587BD4" w:rsidRDefault="002C1C78" w:rsidP="0096423F">
      <w:pPr>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24. </w:t>
      </w:r>
      <w:r w:rsidR="00D47B7B" w:rsidRPr="00587BD4">
        <w:rPr>
          <w:rFonts w:ascii="Times New Roman" w:eastAsia="Times New Roman" w:hAnsi="Times New Roman" w:cs="Times New Roman"/>
          <w:sz w:val="24"/>
          <w:szCs w:val="24"/>
          <w:lang w:val="lt-LT"/>
        </w:rPr>
        <w:t xml:space="preserve">Kitas anketos klausimas prašė nurodyti </w:t>
      </w:r>
      <w:r w:rsidR="002E351F" w:rsidRPr="00587BD4">
        <w:rPr>
          <w:rFonts w:ascii="Times New Roman" w:eastAsia="Times New Roman" w:hAnsi="Times New Roman" w:cs="Times New Roman"/>
          <w:sz w:val="24"/>
          <w:szCs w:val="24"/>
          <w:lang w:val="lt-LT"/>
        </w:rPr>
        <w:t xml:space="preserve">dalykų </w:t>
      </w:r>
      <w:r w:rsidR="00D47B7B" w:rsidRPr="00587BD4">
        <w:rPr>
          <w:rFonts w:ascii="Times New Roman" w:eastAsia="Times New Roman" w:hAnsi="Times New Roman" w:cs="Times New Roman"/>
          <w:sz w:val="24"/>
          <w:szCs w:val="24"/>
          <w:lang w:val="lt-LT"/>
        </w:rPr>
        <w:t>dėstytojų skaičių, kurie siūlė naudotis duomenų bazėmis.</w:t>
      </w:r>
      <w:r w:rsidR="002E351F" w:rsidRPr="00587BD4">
        <w:rPr>
          <w:rFonts w:ascii="Times New Roman" w:eastAsia="Times New Roman" w:hAnsi="Times New Roman" w:cs="Times New Roman"/>
          <w:sz w:val="24"/>
          <w:szCs w:val="24"/>
          <w:lang w:val="lt-LT"/>
        </w:rPr>
        <w:t xml:space="preserve"> Nuo 1 iki 5 dėstytojų naudotis duomenų bazėmis siūlė 201 studentui. </w:t>
      </w:r>
      <w:r w:rsidR="00C47F79" w:rsidRPr="00587BD4">
        <w:rPr>
          <w:rFonts w:ascii="Times New Roman" w:eastAsia="Times New Roman" w:hAnsi="Times New Roman" w:cs="Times New Roman"/>
          <w:sz w:val="24"/>
          <w:szCs w:val="24"/>
          <w:lang w:val="lt-LT"/>
        </w:rPr>
        <w:t xml:space="preserve">Nuo 6 iki 10 dėstytojų naudotis duomenų bazėmis siūlė 17 studentų. </w:t>
      </w:r>
      <w:r w:rsidR="00362CDE" w:rsidRPr="00587BD4">
        <w:rPr>
          <w:rFonts w:ascii="Times New Roman" w:eastAsia="Times New Roman" w:hAnsi="Times New Roman" w:cs="Times New Roman"/>
          <w:sz w:val="24"/>
          <w:szCs w:val="24"/>
          <w:lang w:val="lt-LT"/>
        </w:rPr>
        <w:t xml:space="preserve">Virš 10 dėstytojų naudotis duomenų bazėmis siūlė 4 studentams. </w:t>
      </w:r>
      <w:r w:rsidR="00B45D59" w:rsidRPr="00587BD4">
        <w:rPr>
          <w:rFonts w:ascii="Times New Roman" w:eastAsia="Times New Roman" w:hAnsi="Times New Roman" w:cs="Times New Roman"/>
          <w:sz w:val="24"/>
          <w:szCs w:val="24"/>
          <w:lang w:val="lt-LT"/>
        </w:rPr>
        <w:t>O 69 studentai pažymėjo, kad naudotis duomenų bazėmis jiems nepasiūlė nei vienas dėstytojas.</w:t>
      </w:r>
      <w:r w:rsidR="00331184" w:rsidRPr="00587BD4">
        <w:rPr>
          <w:rFonts w:ascii="Times New Roman" w:eastAsia="Times New Roman" w:hAnsi="Times New Roman" w:cs="Times New Roman"/>
          <w:sz w:val="24"/>
          <w:szCs w:val="24"/>
          <w:lang w:val="lt-LT"/>
        </w:rPr>
        <w:t xml:space="preserve"> 5 studentai parašė, kad pasinaudoti duomenų bazėmis jiems siūlė tik vienas dėstytojas. </w:t>
      </w:r>
      <w:r w:rsidR="00F86B54" w:rsidRPr="00587BD4">
        <w:rPr>
          <w:rFonts w:ascii="Times New Roman" w:eastAsia="Times New Roman" w:hAnsi="Times New Roman" w:cs="Times New Roman"/>
          <w:sz w:val="24"/>
          <w:szCs w:val="24"/>
          <w:lang w:val="lt-LT"/>
        </w:rPr>
        <w:t>Vienas studentas iš viso neprisimena, ar jam dėstytojas siūlė naudotis duomenų bazėmis.</w:t>
      </w:r>
    </w:p>
    <w:p w:rsidR="00F86B54" w:rsidRPr="00587BD4" w:rsidRDefault="00ED5A89" w:rsidP="0096423F">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25. </w:t>
      </w:r>
      <w:r w:rsidR="003772A8" w:rsidRPr="00587BD4">
        <w:rPr>
          <w:rFonts w:ascii="Times New Roman" w:hAnsi="Times New Roman" w:cs="Times New Roman"/>
          <w:sz w:val="24"/>
          <w:szCs w:val="24"/>
          <w:lang w:val="lt-LT"/>
        </w:rPr>
        <w:t>Anketoje buvo užduotas klausimas ir apie tai, kokiomis temomis studentai ieškojo informacijos. Daugiausiai informaci</w:t>
      </w:r>
      <w:r w:rsidR="005F315C" w:rsidRPr="00587BD4">
        <w:rPr>
          <w:rFonts w:ascii="Times New Roman" w:hAnsi="Times New Roman" w:cs="Times New Roman"/>
          <w:sz w:val="24"/>
          <w:szCs w:val="24"/>
          <w:lang w:val="lt-LT"/>
        </w:rPr>
        <w:t>jos buvo ieškoma vadybos tema apskritai (25 atsakymai)</w:t>
      </w:r>
      <w:r w:rsidR="003772A8" w:rsidRPr="00587BD4">
        <w:rPr>
          <w:rFonts w:ascii="Times New Roman" w:hAnsi="Times New Roman" w:cs="Times New Roman"/>
          <w:sz w:val="24"/>
          <w:szCs w:val="24"/>
          <w:lang w:val="lt-LT"/>
        </w:rPr>
        <w:t>.</w:t>
      </w:r>
      <w:r w:rsidR="00EF786D" w:rsidRPr="00587BD4">
        <w:rPr>
          <w:rFonts w:ascii="Times New Roman" w:hAnsi="Times New Roman" w:cs="Times New Roman"/>
          <w:sz w:val="24"/>
          <w:szCs w:val="24"/>
          <w:lang w:val="lt-LT"/>
        </w:rPr>
        <w:t xml:space="preserve"> Taip pat iš dažniausiai pasitaikančių ieškomų temų buvo chemija (6 atsakymai), verslo vadyba (5 atsakymai), makroekonomika (5 atsakymai), sociologija (4 atsakymai), anglų kalba (4 atsakymai), </w:t>
      </w:r>
      <w:r w:rsidR="00480515" w:rsidRPr="00587BD4">
        <w:rPr>
          <w:rFonts w:ascii="Times New Roman" w:hAnsi="Times New Roman" w:cs="Times New Roman"/>
          <w:sz w:val="24"/>
          <w:szCs w:val="24"/>
          <w:lang w:val="lt-LT"/>
        </w:rPr>
        <w:t xml:space="preserve">ekonomika (3 atsakymai), </w:t>
      </w:r>
      <w:r w:rsidR="0041411D" w:rsidRPr="00587BD4">
        <w:rPr>
          <w:rFonts w:ascii="Times New Roman" w:hAnsi="Times New Roman" w:cs="Times New Roman"/>
          <w:sz w:val="24"/>
          <w:szCs w:val="24"/>
          <w:lang w:val="lt-LT"/>
        </w:rPr>
        <w:t xml:space="preserve">duomenų bazių projektavimas (2 atsakymai), </w:t>
      </w:r>
      <w:r w:rsidR="001243A1" w:rsidRPr="00587BD4">
        <w:rPr>
          <w:rFonts w:ascii="Times New Roman" w:hAnsi="Times New Roman" w:cs="Times New Roman"/>
          <w:sz w:val="24"/>
          <w:szCs w:val="24"/>
          <w:lang w:val="lt-LT"/>
        </w:rPr>
        <w:t xml:space="preserve">informacijos valdymas (2 </w:t>
      </w:r>
      <w:r w:rsidR="002131CA" w:rsidRPr="00587BD4">
        <w:rPr>
          <w:rFonts w:ascii="Times New Roman" w:hAnsi="Times New Roman" w:cs="Times New Roman"/>
          <w:sz w:val="24"/>
          <w:szCs w:val="24"/>
          <w:lang w:val="lt-LT"/>
        </w:rPr>
        <w:t>atsakymai),</w:t>
      </w:r>
      <w:r w:rsidR="001243A1" w:rsidRPr="00587BD4">
        <w:rPr>
          <w:rFonts w:ascii="Times New Roman" w:hAnsi="Times New Roman" w:cs="Times New Roman"/>
          <w:sz w:val="24"/>
          <w:szCs w:val="24"/>
          <w:lang w:val="lt-LT"/>
        </w:rPr>
        <w:t xml:space="preserve"> </w:t>
      </w:r>
      <w:r w:rsidR="002131CA" w:rsidRPr="00587BD4">
        <w:rPr>
          <w:rFonts w:ascii="Times New Roman" w:hAnsi="Times New Roman" w:cs="Times New Roman"/>
          <w:sz w:val="24"/>
          <w:szCs w:val="24"/>
          <w:lang w:val="lt-LT"/>
        </w:rPr>
        <w:t xml:space="preserve">medicina (2 atsakymai), </w:t>
      </w:r>
      <w:proofErr w:type="spellStart"/>
      <w:r w:rsidR="002131CA" w:rsidRPr="00587BD4">
        <w:rPr>
          <w:rFonts w:ascii="Times New Roman" w:hAnsi="Times New Roman" w:cs="Times New Roman"/>
          <w:sz w:val="24"/>
          <w:szCs w:val="24"/>
          <w:lang w:val="lt-LT"/>
        </w:rPr>
        <w:t>agrotechnologija</w:t>
      </w:r>
      <w:proofErr w:type="spellEnd"/>
      <w:r w:rsidR="002131CA" w:rsidRPr="00587BD4">
        <w:rPr>
          <w:rFonts w:ascii="Times New Roman" w:hAnsi="Times New Roman" w:cs="Times New Roman"/>
          <w:sz w:val="24"/>
          <w:szCs w:val="24"/>
          <w:lang w:val="lt-LT"/>
        </w:rPr>
        <w:t xml:space="preserve"> (2 atsakymai), </w:t>
      </w:r>
      <w:r w:rsidR="00A91146" w:rsidRPr="00587BD4">
        <w:rPr>
          <w:rFonts w:ascii="Times New Roman" w:hAnsi="Times New Roman" w:cs="Times New Roman"/>
          <w:sz w:val="24"/>
          <w:szCs w:val="24"/>
          <w:lang w:val="lt-LT"/>
        </w:rPr>
        <w:t xml:space="preserve">konkurencija (2 atsakymai), psichologija (2 atsakymai), komunikacija (2 atsakymai), </w:t>
      </w:r>
      <w:r w:rsidR="00A820B7" w:rsidRPr="00587BD4">
        <w:rPr>
          <w:rFonts w:ascii="Times New Roman" w:hAnsi="Times New Roman" w:cs="Times New Roman"/>
          <w:sz w:val="24"/>
          <w:szCs w:val="24"/>
          <w:lang w:val="lt-LT"/>
        </w:rPr>
        <w:t xml:space="preserve">rinkodara (2 atsakymai), </w:t>
      </w:r>
      <w:r w:rsidR="00CD609D" w:rsidRPr="00587BD4">
        <w:rPr>
          <w:rFonts w:ascii="Times New Roman" w:hAnsi="Times New Roman" w:cs="Times New Roman"/>
          <w:sz w:val="24"/>
          <w:szCs w:val="24"/>
          <w:lang w:val="lt-LT"/>
        </w:rPr>
        <w:t xml:space="preserve">kultūros vadyba (2 atsakymai), aprangos dizainas (2 atsakymai). </w:t>
      </w:r>
      <w:r w:rsidR="005A2973" w:rsidRPr="00587BD4">
        <w:rPr>
          <w:rFonts w:ascii="Times New Roman" w:hAnsi="Times New Roman" w:cs="Times New Roman"/>
          <w:sz w:val="24"/>
          <w:szCs w:val="24"/>
          <w:lang w:val="lt-LT"/>
        </w:rPr>
        <w:t>Kitos temos buvo nurodytos po vieną kartą.</w:t>
      </w:r>
    </w:p>
    <w:p w:rsidR="005031E1" w:rsidRDefault="00BB6408" w:rsidP="0096423F">
      <w:pPr>
        <w:jc w:val="both"/>
        <w:rPr>
          <w:rFonts w:ascii="Times New Roman" w:hAnsi="Times New Roman" w:cs="Times New Roman"/>
          <w:sz w:val="24"/>
          <w:szCs w:val="24"/>
          <w:lang w:val="lt-LT"/>
        </w:rPr>
      </w:pPr>
      <w:r w:rsidRPr="00587BD4">
        <w:rPr>
          <w:rFonts w:ascii="Times New Roman" w:hAnsi="Times New Roman" w:cs="Times New Roman"/>
          <w:sz w:val="24"/>
          <w:szCs w:val="24"/>
          <w:lang w:val="lt-LT"/>
        </w:rPr>
        <w:t xml:space="preserve">Devyni studentai nurodė, jog ieškojo informacijos baigiamajam darbui arba kursiniam rašyti. </w:t>
      </w:r>
      <w:r w:rsidR="0064165E" w:rsidRPr="00587BD4">
        <w:rPr>
          <w:rFonts w:ascii="Times New Roman" w:hAnsi="Times New Roman" w:cs="Times New Roman"/>
          <w:sz w:val="24"/>
          <w:szCs w:val="24"/>
          <w:lang w:val="lt-LT"/>
        </w:rPr>
        <w:t>Keturi</w:t>
      </w:r>
      <w:r w:rsidRPr="00587BD4">
        <w:rPr>
          <w:rFonts w:ascii="Times New Roman" w:hAnsi="Times New Roman" w:cs="Times New Roman"/>
          <w:sz w:val="24"/>
          <w:szCs w:val="24"/>
          <w:lang w:val="lt-LT"/>
        </w:rPr>
        <w:t xml:space="preserve"> studentai </w:t>
      </w:r>
      <w:r w:rsidR="005031E1" w:rsidRPr="00587BD4">
        <w:rPr>
          <w:rFonts w:ascii="Times New Roman" w:hAnsi="Times New Roman" w:cs="Times New Roman"/>
          <w:sz w:val="24"/>
          <w:szCs w:val="24"/>
          <w:lang w:val="lt-LT"/>
        </w:rPr>
        <w:t>informacijos ieškojo praktikai.</w:t>
      </w:r>
    </w:p>
    <w:p w:rsidR="0079127F" w:rsidRDefault="0079127F" w:rsidP="0096423F">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26. Studentams ne visada pavyksta susirasti informaciją duomenų bazėse. Tokių yra net 54,7 </w:t>
      </w:r>
      <w:r w:rsidRPr="00587BD4">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22,9 </w:t>
      </w:r>
      <w:r w:rsidRPr="00587BD4">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nurodė, kad jiems informaciją pavyko susirasti visada. Ir 22,4 </w:t>
      </w:r>
      <w:r w:rsidRPr="00587BD4">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 xml:space="preserve"> - kad niekada nepavyko susirasti reikiamos informacijos.</w:t>
      </w:r>
      <w:bookmarkStart w:id="0" w:name="_GoBack"/>
      <w:bookmarkEnd w:id="0"/>
    </w:p>
    <w:p w:rsidR="00587BD4" w:rsidRDefault="0094081F" w:rsidP="0096423F">
      <w:pPr>
        <w:jc w:val="both"/>
        <w:rPr>
          <w:rFonts w:ascii="Times New Roman" w:hAnsi="Times New Roman" w:cs="Times New Roman"/>
          <w:sz w:val="24"/>
          <w:szCs w:val="24"/>
          <w:lang w:val="lt-LT"/>
        </w:rPr>
      </w:pPr>
      <w:r>
        <w:rPr>
          <w:rFonts w:ascii="Times New Roman" w:hAnsi="Times New Roman" w:cs="Times New Roman"/>
          <w:sz w:val="24"/>
          <w:szCs w:val="24"/>
          <w:lang w:val="lt-LT"/>
        </w:rPr>
        <w:t>Išvados:</w:t>
      </w:r>
    </w:p>
    <w:p w:rsidR="00755D48" w:rsidRPr="0094081F" w:rsidRDefault="00887DE9" w:rsidP="0094081F">
      <w:pPr>
        <w:numPr>
          <w:ilvl w:val="0"/>
          <w:numId w:val="1"/>
        </w:numPr>
        <w:jc w:val="both"/>
        <w:rPr>
          <w:rFonts w:ascii="Times New Roman" w:hAnsi="Times New Roman" w:cs="Times New Roman"/>
          <w:sz w:val="24"/>
          <w:szCs w:val="24"/>
          <w:lang w:val="lt-LT"/>
        </w:rPr>
      </w:pPr>
      <w:r w:rsidRPr="0094081F">
        <w:rPr>
          <w:rFonts w:ascii="Times New Roman" w:hAnsi="Times New Roman" w:cs="Times New Roman"/>
          <w:sz w:val="24"/>
          <w:szCs w:val="24"/>
          <w:lang w:val="lt-LT"/>
        </w:rPr>
        <w:t xml:space="preserve">Dalis studentų nežino, kas yra ir kokios yra duomenų bazės, todėl įvairiais būdais juos reikia su jomis </w:t>
      </w:r>
      <w:r w:rsidRPr="0094081F">
        <w:rPr>
          <w:rFonts w:ascii="Times New Roman" w:hAnsi="Times New Roman" w:cs="Times New Roman"/>
          <w:b/>
          <w:bCs/>
          <w:sz w:val="24"/>
          <w:szCs w:val="24"/>
          <w:lang w:val="lt-LT"/>
        </w:rPr>
        <w:t>supažindinti</w:t>
      </w:r>
      <w:r w:rsidRPr="0094081F">
        <w:rPr>
          <w:rFonts w:ascii="Times New Roman" w:hAnsi="Times New Roman" w:cs="Times New Roman"/>
          <w:sz w:val="24"/>
          <w:szCs w:val="24"/>
          <w:lang w:val="lt-LT"/>
        </w:rPr>
        <w:t>;</w:t>
      </w:r>
    </w:p>
    <w:p w:rsidR="00755D48" w:rsidRPr="0094081F" w:rsidRDefault="00887DE9" w:rsidP="0094081F">
      <w:pPr>
        <w:numPr>
          <w:ilvl w:val="0"/>
          <w:numId w:val="1"/>
        </w:numPr>
        <w:jc w:val="both"/>
        <w:rPr>
          <w:rFonts w:ascii="Times New Roman" w:hAnsi="Times New Roman" w:cs="Times New Roman"/>
          <w:sz w:val="24"/>
          <w:szCs w:val="24"/>
        </w:rPr>
      </w:pPr>
      <w:r w:rsidRPr="0094081F">
        <w:rPr>
          <w:rFonts w:ascii="Times New Roman" w:hAnsi="Times New Roman" w:cs="Times New Roman"/>
          <w:sz w:val="24"/>
          <w:szCs w:val="24"/>
          <w:lang w:val="lt-LT"/>
        </w:rPr>
        <w:t xml:space="preserve">Kai kurie jų mano, kad naudotis jomis nėra būtinybės, todėl reikėtų sugalvoti, kaip studentus </w:t>
      </w:r>
      <w:r w:rsidRPr="0094081F">
        <w:rPr>
          <w:rFonts w:ascii="Times New Roman" w:hAnsi="Times New Roman" w:cs="Times New Roman"/>
          <w:b/>
          <w:bCs/>
          <w:sz w:val="24"/>
          <w:szCs w:val="24"/>
          <w:lang w:val="lt-LT"/>
        </w:rPr>
        <w:t>sudominti</w:t>
      </w:r>
      <w:r w:rsidRPr="0094081F">
        <w:rPr>
          <w:rFonts w:ascii="Times New Roman" w:hAnsi="Times New Roman" w:cs="Times New Roman"/>
          <w:sz w:val="24"/>
          <w:szCs w:val="24"/>
          <w:lang w:val="lt-LT"/>
        </w:rPr>
        <w:t xml:space="preserve">. Informuoti apie galbūt mažai žinomus </w:t>
      </w:r>
      <w:proofErr w:type="spellStart"/>
      <w:r w:rsidRPr="0094081F">
        <w:rPr>
          <w:rFonts w:ascii="Times New Roman" w:hAnsi="Times New Roman" w:cs="Times New Roman"/>
          <w:sz w:val="24"/>
          <w:szCs w:val="24"/>
          <w:lang w:val="lt-LT"/>
        </w:rPr>
        <w:t>privalumus</w:t>
      </w:r>
      <w:proofErr w:type="spellEnd"/>
      <w:r w:rsidRPr="0094081F">
        <w:rPr>
          <w:rFonts w:ascii="Times New Roman" w:hAnsi="Times New Roman" w:cs="Times New Roman"/>
          <w:sz w:val="24"/>
          <w:szCs w:val="24"/>
          <w:lang w:val="lt-LT"/>
        </w:rPr>
        <w:t>;</w:t>
      </w:r>
    </w:p>
    <w:p w:rsidR="00755D48" w:rsidRPr="0094081F" w:rsidRDefault="00887DE9" w:rsidP="0094081F">
      <w:pPr>
        <w:numPr>
          <w:ilvl w:val="0"/>
          <w:numId w:val="1"/>
        </w:numPr>
        <w:jc w:val="both"/>
        <w:rPr>
          <w:rFonts w:ascii="Times New Roman" w:hAnsi="Times New Roman" w:cs="Times New Roman"/>
          <w:sz w:val="24"/>
          <w:szCs w:val="24"/>
        </w:rPr>
      </w:pPr>
      <w:r w:rsidRPr="0094081F">
        <w:rPr>
          <w:rFonts w:ascii="Times New Roman" w:hAnsi="Times New Roman" w:cs="Times New Roman"/>
          <w:sz w:val="24"/>
          <w:szCs w:val="24"/>
          <w:lang w:val="lt-LT"/>
        </w:rPr>
        <w:t xml:space="preserve">Beveik trečdalis studentų visai nemoka arba ne visiškai moka naudotis duomenų bazėmis. Taigi </w:t>
      </w:r>
      <w:r w:rsidRPr="0094081F">
        <w:rPr>
          <w:rFonts w:ascii="Times New Roman" w:hAnsi="Times New Roman" w:cs="Times New Roman"/>
          <w:b/>
          <w:bCs/>
          <w:sz w:val="24"/>
          <w:szCs w:val="24"/>
          <w:lang w:val="lt-LT"/>
        </w:rPr>
        <w:t xml:space="preserve">išsamesnis supažindinimas kaip naudotis </w:t>
      </w:r>
      <w:r w:rsidRPr="0094081F">
        <w:rPr>
          <w:rFonts w:ascii="Times New Roman" w:hAnsi="Times New Roman" w:cs="Times New Roman"/>
          <w:sz w:val="24"/>
          <w:szCs w:val="24"/>
          <w:lang w:val="lt-LT"/>
        </w:rPr>
        <w:t>jomis būtų neabejotinas;</w:t>
      </w:r>
    </w:p>
    <w:p w:rsidR="00755D48" w:rsidRPr="0094081F" w:rsidRDefault="00887DE9" w:rsidP="0094081F">
      <w:pPr>
        <w:numPr>
          <w:ilvl w:val="0"/>
          <w:numId w:val="1"/>
        </w:numPr>
        <w:jc w:val="both"/>
        <w:rPr>
          <w:rFonts w:ascii="Times New Roman" w:hAnsi="Times New Roman" w:cs="Times New Roman"/>
          <w:sz w:val="24"/>
          <w:szCs w:val="24"/>
        </w:rPr>
      </w:pPr>
      <w:r w:rsidRPr="0094081F">
        <w:rPr>
          <w:rFonts w:ascii="Times New Roman" w:hAnsi="Times New Roman" w:cs="Times New Roman"/>
          <w:sz w:val="24"/>
          <w:szCs w:val="24"/>
          <w:lang w:val="lt-LT"/>
        </w:rPr>
        <w:t xml:space="preserve">Didelė dalis studentų norėtų skirtingos rūšies mokymų, todėl galima būtų pagalvoti apie </w:t>
      </w:r>
      <w:r w:rsidRPr="0094081F">
        <w:rPr>
          <w:rFonts w:ascii="Times New Roman" w:hAnsi="Times New Roman" w:cs="Times New Roman"/>
          <w:b/>
          <w:bCs/>
          <w:sz w:val="24"/>
          <w:szCs w:val="24"/>
          <w:lang w:val="lt-LT"/>
        </w:rPr>
        <w:t xml:space="preserve">integruotus </w:t>
      </w:r>
      <w:r w:rsidRPr="0094081F">
        <w:rPr>
          <w:rFonts w:ascii="Times New Roman" w:hAnsi="Times New Roman" w:cs="Times New Roman"/>
          <w:sz w:val="24"/>
          <w:szCs w:val="24"/>
          <w:lang w:val="lt-LT"/>
        </w:rPr>
        <w:t xml:space="preserve">įvairių rūšių </w:t>
      </w:r>
      <w:r w:rsidRPr="0094081F">
        <w:rPr>
          <w:rFonts w:ascii="Times New Roman" w:hAnsi="Times New Roman" w:cs="Times New Roman"/>
          <w:b/>
          <w:bCs/>
          <w:sz w:val="24"/>
          <w:szCs w:val="24"/>
          <w:lang w:val="lt-LT"/>
        </w:rPr>
        <w:t>mokymus</w:t>
      </w:r>
      <w:r w:rsidRPr="0094081F">
        <w:rPr>
          <w:rFonts w:ascii="Times New Roman" w:hAnsi="Times New Roman" w:cs="Times New Roman"/>
          <w:sz w:val="24"/>
          <w:szCs w:val="24"/>
          <w:lang w:val="lt-LT"/>
        </w:rPr>
        <w:t>;</w:t>
      </w:r>
    </w:p>
    <w:p w:rsidR="00755D48" w:rsidRPr="0094081F" w:rsidRDefault="00887DE9" w:rsidP="0094081F">
      <w:pPr>
        <w:numPr>
          <w:ilvl w:val="0"/>
          <w:numId w:val="1"/>
        </w:numPr>
        <w:jc w:val="both"/>
        <w:rPr>
          <w:rFonts w:ascii="Times New Roman" w:hAnsi="Times New Roman" w:cs="Times New Roman"/>
          <w:sz w:val="24"/>
          <w:szCs w:val="24"/>
        </w:rPr>
      </w:pPr>
      <w:r w:rsidRPr="0094081F">
        <w:rPr>
          <w:rFonts w:ascii="Times New Roman" w:hAnsi="Times New Roman" w:cs="Times New Roman"/>
          <w:sz w:val="24"/>
          <w:szCs w:val="24"/>
          <w:lang w:val="lt-LT"/>
        </w:rPr>
        <w:t xml:space="preserve">Gali būti, kad atskirų fakultetų </w:t>
      </w:r>
      <w:r w:rsidRPr="0094081F">
        <w:rPr>
          <w:rFonts w:ascii="Times New Roman" w:hAnsi="Times New Roman" w:cs="Times New Roman"/>
          <w:b/>
          <w:bCs/>
          <w:sz w:val="24"/>
          <w:szCs w:val="24"/>
          <w:lang w:val="lt-LT"/>
        </w:rPr>
        <w:t>dėstytojai</w:t>
      </w:r>
      <w:r w:rsidRPr="0094081F">
        <w:rPr>
          <w:rFonts w:ascii="Times New Roman" w:hAnsi="Times New Roman" w:cs="Times New Roman"/>
          <w:sz w:val="24"/>
          <w:szCs w:val="24"/>
          <w:lang w:val="lt-LT"/>
        </w:rPr>
        <w:t xml:space="preserve"> skirtingai pateikia studentams informaciją apie duomenų bazes. Biblioteka šiuo atžvilgiu taip pat galėtų jiems skirti dėmesį;</w:t>
      </w:r>
    </w:p>
    <w:p w:rsidR="00755D48" w:rsidRPr="0094081F" w:rsidRDefault="00887DE9" w:rsidP="0094081F">
      <w:pPr>
        <w:numPr>
          <w:ilvl w:val="0"/>
          <w:numId w:val="1"/>
        </w:numPr>
        <w:jc w:val="both"/>
        <w:rPr>
          <w:rFonts w:ascii="Times New Roman" w:hAnsi="Times New Roman" w:cs="Times New Roman"/>
          <w:sz w:val="24"/>
          <w:szCs w:val="24"/>
        </w:rPr>
      </w:pPr>
      <w:r w:rsidRPr="0094081F">
        <w:rPr>
          <w:rFonts w:ascii="Times New Roman" w:hAnsi="Times New Roman" w:cs="Times New Roman"/>
          <w:sz w:val="24"/>
          <w:szCs w:val="24"/>
          <w:lang w:val="lt-LT"/>
        </w:rPr>
        <w:t xml:space="preserve">Pagrindinė išvada – reikalinga </w:t>
      </w:r>
      <w:r w:rsidRPr="0094081F">
        <w:rPr>
          <w:rFonts w:ascii="Times New Roman" w:hAnsi="Times New Roman" w:cs="Times New Roman"/>
          <w:b/>
          <w:bCs/>
          <w:sz w:val="24"/>
          <w:szCs w:val="24"/>
          <w:lang w:val="lt-LT"/>
        </w:rPr>
        <w:t>didesnė</w:t>
      </w:r>
      <w:r w:rsidRPr="0094081F">
        <w:rPr>
          <w:rFonts w:ascii="Times New Roman" w:hAnsi="Times New Roman" w:cs="Times New Roman"/>
          <w:sz w:val="24"/>
          <w:szCs w:val="24"/>
          <w:lang w:val="lt-LT"/>
        </w:rPr>
        <w:t xml:space="preserve"> duomenų bazių </w:t>
      </w:r>
      <w:r w:rsidRPr="0094081F">
        <w:rPr>
          <w:rFonts w:ascii="Times New Roman" w:hAnsi="Times New Roman" w:cs="Times New Roman"/>
          <w:b/>
          <w:bCs/>
          <w:sz w:val="24"/>
          <w:szCs w:val="24"/>
          <w:lang w:val="lt-LT"/>
        </w:rPr>
        <w:t>sklaida</w:t>
      </w:r>
      <w:r w:rsidRPr="0094081F">
        <w:rPr>
          <w:rFonts w:ascii="Times New Roman" w:hAnsi="Times New Roman" w:cs="Times New Roman"/>
          <w:sz w:val="24"/>
          <w:szCs w:val="24"/>
          <w:lang w:val="lt-LT"/>
        </w:rPr>
        <w:t>.</w:t>
      </w:r>
    </w:p>
    <w:p w:rsidR="0094081F" w:rsidRPr="0094081F" w:rsidRDefault="0094081F" w:rsidP="0096423F">
      <w:pPr>
        <w:jc w:val="both"/>
        <w:rPr>
          <w:rFonts w:ascii="Times New Roman" w:hAnsi="Times New Roman" w:cs="Times New Roman"/>
          <w:sz w:val="24"/>
          <w:szCs w:val="24"/>
        </w:rPr>
      </w:pPr>
    </w:p>
    <w:sectPr w:rsidR="0094081F" w:rsidRPr="00940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87" w:rsidRDefault="00083087" w:rsidP="0006453E">
      <w:pPr>
        <w:spacing w:after="0" w:line="240" w:lineRule="auto"/>
      </w:pPr>
      <w:r>
        <w:separator/>
      </w:r>
    </w:p>
  </w:endnote>
  <w:endnote w:type="continuationSeparator" w:id="0">
    <w:p w:rsidR="00083087" w:rsidRDefault="00083087" w:rsidP="0006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20437"/>
      <w:docPartObj>
        <w:docPartGallery w:val="Page Numbers (Bottom of Page)"/>
        <w:docPartUnique/>
      </w:docPartObj>
    </w:sdtPr>
    <w:sdtEndPr>
      <w:rPr>
        <w:noProof/>
      </w:rPr>
    </w:sdtEndPr>
    <w:sdtContent>
      <w:p w:rsidR="00256E05" w:rsidRDefault="00256E05">
        <w:pPr>
          <w:pStyle w:val="Footer"/>
          <w:jc w:val="right"/>
        </w:pPr>
        <w:r>
          <w:fldChar w:fldCharType="begin"/>
        </w:r>
        <w:r>
          <w:instrText xml:space="preserve"> PAGE   \* MERGEFORMAT </w:instrText>
        </w:r>
        <w:r>
          <w:fldChar w:fldCharType="separate"/>
        </w:r>
        <w:r w:rsidR="00C4694A">
          <w:rPr>
            <w:noProof/>
          </w:rPr>
          <w:t>3</w:t>
        </w:r>
        <w:r>
          <w:rPr>
            <w:noProof/>
          </w:rPr>
          <w:fldChar w:fldCharType="end"/>
        </w:r>
      </w:p>
    </w:sdtContent>
  </w:sdt>
  <w:p w:rsidR="0006453E" w:rsidRDefault="00064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87" w:rsidRDefault="00083087" w:rsidP="0006453E">
      <w:pPr>
        <w:spacing w:after="0" w:line="240" w:lineRule="auto"/>
      </w:pPr>
      <w:r>
        <w:separator/>
      </w:r>
    </w:p>
  </w:footnote>
  <w:footnote w:type="continuationSeparator" w:id="0">
    <w:p w:rsidR="00083087" w:rsidRDefault="00083087" w:rsidP="00064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7A15"/>
    <w:multiLevelType w:val="hybridMultilevel"/>
    <w:tmpl w:val="A37699AA"/>
    <w:lvl w:ilvl="0" w:tplc="87960DEC">
      <w:start w:val="1"/>
      <w:numFmt w:val="bullet"/>
      <w:lvlText w:val="●"/>
      <w:lvlJc w:val="left"/>
      <w:pPr>
        <w:tabs>
          <w:tab w:val="num" w:pos="720"/>
        </w:tabs>
        <w:ind w:left="720" w:hanging="360"/>
      </w:pPr>
      <w:rPr>
        <w:rFonts w:ascii="Calibri" w:hAnsi="Calibri" w:hint="default"/>
      </w:rPr>
    </w:lvl>
    <w:lvl w:ilvl="1" w:tplc="59187440" w:tentative="1">
      <w:start w:val="1"/>
      <w:numFmt w:val="bullet"/>
      <w:lvlText w:val="●"/>
      <w:lvlJc w:val="left"/>
      <w:pPr>
        <w:tabs>
          <w:tab w:val="num" w:pos="1440"/>
        </w:tabs>
        <w:ind w:left="1440" w:hanging="360"/>
      </w:pPr>
      <w:rPr>
        <w:rFonts w:ascii="Calibri" w:hAnsi="Calibri" w:hint="default"/>
      </w:rPr>
    </w:lvl>
    <w:lvl w:ilvl="2" w:tplc="1EC2529A" w:tentative="1">
      <w:start w:val="1"/>
      <w:numFmt w:val="bullet"/>
      <w:lvlText w:val="●"/>
      <w:lvlJc w:val="left"/>
      <w:pPr>
        <w:tabs>
          <w:tab w:val="num" w:pos="2160"/>
        </w:tabs>
        <w:ind w:left="2160" w:hanging="360"/>
      </w:pPr>
      <w:rPr>
        <w:rFonts w:ascii="Calibri" w:hAnsi="Calibri" w:hint="default"/>
      </w:rPr>
    </w:lvl>
    <w:lvl w:ilvl="3" w:tplc="5C5CC568" w:tentative="1">
      <w:start w:val="1"/>
      <w:numFmt w:val="bullet"/>
      <w:lvlText w:val="●"/>
      <w:lvlJc w:val="left"/>
      <w:pPr>
        <w:tabs>
          <w:tab w:val="num" w:pos="2880"/>
        </w:tabs>
        <w:ind w:left="2880" w:hanging="360"/>
      </w:pPr>
      <w:rPr>
        <w:rFonts w:ascii="Calibri" w:hAnsi="Calibri" w:hint="default"/>
      </w:rPr>
    </w:lvl>
    <w:lvl w:ilvl="4" w:tplc="B5589DBA" w:tentative="1">
      <w:start w:val="1"/>
      <w:numFmt w:val="bullet"/>
      <w:lvlText w:val="●"/>
      <w:lvlJc w:val="left"/>
      <w:pPr>
        <w:tabs>
          <w:tab w:val="num" w:pos="3600"/>
        </w:tabs>
        <w:ind w:left="3600" w:hanging="360"/>
      </w:pPr>
      <w:rPr>
        <w:rFonts w:ascii="Calibri" w:hAnsi="Calibri" w:hint="default"/>
      </w:rPr>
    </w:lvl>
    <w:lvl w:ilvl="5" w:tplc="4E84706A" w:tentative="1">
      <w:start w:val="1"/>
      <w:numFmt w:val="bullet"/>
      <w:lvlText w:val="●"/>
      <w:lvlJc w:val="left"/>
      <w:pPr>
        <w:tabs>
          <w:tab w:val="num" w:pos="4320"/>
        </w:tabs>
        <w:ind w:left="4320" w:hanging="360"/>
      </w:pPr>
      <w:rPr>
        <w:rFonts w:ascii="Calibri" w:hAnsi="Calibri" w:hint="default"/>
      </w:rPr>
    </w:lvl>
    <w:lvl w:ilvl="6" w:tplc="0A2A5ED2" w:tentative="1">
      <w:start w:val="1"/>
      <w:numFmt w:val="bullet"/>
      <w:lvlText w:val="●"/>
      <w:lvlJc w:val="left"/>
      <w:pPr>
        <w:tabs>
          <w:tab w:val="num" w:pos="5040"/>
        </w:tabs>
        <w:ind w:left="5040" w:hanging="360"/>
      </w:pPr>
      <w:rPr>
        <w:rFonts w:ascii="Calibri" w:hAnsi="Calibri" w:hint="default"/>
      </w:rPr>
    </w:lvl>
    <w:lvl w:ilvl="7" w:tplc="26BEC6C2" w:tentative="1">
      <w:start w:val="1"/>
      <w:numFmt w:val="bullet"/>
      <w:lvlText w:val="●"/>
      <w:lvlJc w:val="left"/>
      <w:pPr>
        <w:tabs>
          <w:tab w:val="num" w:pos="5760"/>
        </w:tabs>
        <w:ind w:left="5760" w:hanging="360"/>
      </w:pPr>
      <w:rPr>
        <w:rFonts w:ascii="Calibri" w:hAnsi="Calibri" w:hint="default"/>
      </w:rPr>
    </w:lvl>
    <w:lvl w:ilvl="8" w:tplc="B274812C" w:tentative="1">
      <w:start w:val="1"/>
      <w:numFmt w:val="bullet"/>
      <w:lvlText w:val="●"/>
      <w:lvlJc w:val="left"/>
      <w:pPr>
        <w:tabs>
          <w:tab w:val="num" w:pos="6480"/>
        </w:tabs>
        <w:ind w:left="648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01"/>
    <w:rsid w:val="00030B3D"/>
    <w:rsid w:val="000325F1"/>
    <w:rsid w:val="00051670"/>
    <w:rsid w:val="00052EE1"/>
    <w:rsid w:val="000608F5"/>
    <w:rsid w:val="0006453E"/>
    <w:rsid w:val="00071B97"/>
    <w:rsid w:val="00072797"/>
    <w:rsid w:val="00075C43"/>
    <w:rsid w:val="000771AD"/>
    <w:rsid w:val="00083087"/>
    <w:rsid w:val="00095A6D"/>
    <w:rsid w:val="00096E13"/>
    <w:rsid w:val="000A2819"/>
    <w:rsid w:val="000B1390"/>
    <w:rsid w:val="000B68C7"/>
    <w:rsid w:val="000C45FA"/>
    <w:rsid w:val="000C5541"/>
    <w:rsid w:val="001243A1"/>
    <w:rsid w:val="00135327"/>
    <w:rsid w:val="001434F5"/>
    <w:rsid w:val="0014421B"/>
    <w:rsid w:val="00160C44"/>
    <w:rsid w:val="00197838"/>
    <w:rsid w:val="001B53BE"/>
    <w:rsid w:val="001C4954"/>
    <w:rsid w:val="001F372B"/>
    <w:rsid w:val="002131CA"/>
    <w:rsid w:val="002132E3"/>
    <w:rsid w:val="0025657E"/>
    <w:rsid w:val="00256E05"/>
    <w:rsid w:val="00257B1E"/>
    <w:rsid w:val="0027401D"/>
    <w:rsid w:val="00281F11"/>
    <w:rsid w:val="00290E3D"/>
    <w:rsid w:val="002B4C37"/>
    <w:rsid w:val="002C06E4"/>
    <w:rsid w:val="002C1C78"/>
    <w:rsid w:val="002D3C39"/>
    <w:rsid w:val="002E091B"/>
    <w:rsid w:val="002E351F"/>
    <w:rsid w:val="002F7DCF"/>
    <w:rsid w:val="0030251E"/>
    <w:rsid w:val="00331184"/>
    <w:rsid w:val="00344ECC"/>
    <w:rsid w:val="00354BD5"/>
    <w:rsid w:val="00362CDE"/>
    <w:rsid w:val="00370139"/>
    <w:rsid w:val="003735C2"/>
    <w:rsid w:val="003772A8"/>
    <w:rsid w:val="003916FA"/>
    <w:rsid w:val="003A1DF5"/>
    <w:rsid w:val="003F5EEA"/>
    <w:rsid w:val="0041411D"/>
    <w:rsid w:val="00465234"/>
    <w:rsid w:val="00480515"/>
    <w:rsid w:val="004B1DAE"/>
    <w:rsid w:val="004C3F40"/>
    <w:rsid w:val="004C4A86"/>
    <w:rsid w:val="004D06D0"/>
    <w:rsid w:val="004D334E"/>
    <w:rsid w:val="004E26EF"/>
    <w:rsid w:val="004F4DDA"/>
    <w:rsid w:val="005031E1"/>
    <w:rsid w:val="00514D42"/>
    <w:rsid w:val="00520432"/>
    <w:rsid w:val="00523CB0"/>
    <w:rsid w:val="00575CC7"/>
    <w:rsid w:val="00580DF9"/>
    <w:rsid w:val="00587BD4"/>
    <w:rsid w:val="005A2973"/>
    <w:rsid w:val="005B08F2"/>
    <w:rsid w:val="005B69AE"/>
    <w:rsid w:val="005E10A9"/>
    <w:rsid w:val="005F315C"/>
    <w:rsid w:val="005F4499"/>
    <w:rsid w:val="00605EC4"/>
    <w:rsid w:val="00610EAF"/>
    <w:rsid w:val="0064165E"/>
    <w:rsid w:val="00641B62"/>
    <w:rsid w:val="00643BB6"/>
    <w:rsid w:val="00646CA9"/>
    <w:rsid w:val="006521F2"/>
    <w:rsid w:val="00652D01"/>
    <w:rsid w:val="00670FF3"/>
    <w:rsid w:val="0069164F"/>
    <w:rsid w:val="006C2DC6"/>
    <w:rsid w:val="006D0F92"/>
    <w:rsid w:val="0070655C"/>
    <w:rsid w:val="00722905"/>
    <w:rsid w:val="00755D48"/>
    <w:rsid w:val="0075655A"/>
    <w:rsid w:val="00766F95"/>
    <w:rsid w:val="00771B1C"/>
    <w:rsid w:val="0078612A"/>
    <w:rsid w:val="007867E3"/>
    <w:rsid w:val="0079127F"/>
    <w:rsid w:val="00793EAB"/>
    <w:rsid w:val="007A15FF"/>
    <w:rsid w:val="007A450E"/>
    <w:rsid w:val="007C42ED"/>
    <w:rsid w:val="007D075A"/>
    <w:rsid w:val="007E168D"/>
    <w:rsid w:val="00802DCE"/>
    <w:rsid w:val="008048F2"/>
    <w:rsid w:val="0081264C"/>
    <w:rsid w:val="008144AD"/>
    <w:rsid w:val="00846931"/>
    <w:rsid w:val="00887DE9"/>
    <w:rsid w:val="0089206B"/>
    <w:rsid w:val="008B4849"/>
    <w:rsid w:val="008B578D"/>
    <w:rsid w:val="008C2E7E"/>
    <w:rsid w:val="008C5697"/>
    <w:rsid w:val="008C7EEA"/>
    <w:rsid w:val="008D0998"/>
    <w:rsid w:val="008E59E2"/>
    <w:rsid w:val="009256B0"/>
    <w:rsid w:val="00933F30"/>
    <w:rsid w:val="0094081F"/>
    <w:rsid w:val="00940B8C"/>
    <w:rsid w:val="00946D0E"/>
    <w:rsid w:val="00946FF4"/>
    <w:rsid w:val="0096423F"/>
    <w:rsid w:val="00965BA8"/>
    <w:rsid w:val="00973B0F"/>
    <w:rsid w:val="00976872"/>
    <w:rsid w:val="00981B46"/>
    <w:rsid w:val="00995A38"/>
    <w:rsid w:val="00995CCA"/>
    <w:rsid w:val="009E34D7"/>
    <w:rsid w:val="009F54E5"/>
    <w:rsid w:val="00A215CE"/>
    <w:rsid w:val="00A35D01"/>
    <w:rsid w:val="00A45128"/>
    <w:rsid w:val="00A46625"/>
    <w:rsid w:val="00A475B5"/>
    <w:rsid w:val="00A71D2A"/>
    <w:rsid w:val="00A820B7"/>
    <w:rsid w:val="00A87183"/>
    <w:rsid w:val="00A91146"/>
    <w:rsid w:val="00AD107D"/>
    <w:rsid w:val="00AD4AF3"/>
    <w:rsid w:val="00AE239C"/>
    <w:rsid w:val="00B100D8"/>
    <w:rsid w:val="00B45D59"/>
    <w:rsid w:val="00B75030"/>
    <w:rsid w:val="00B8003B"/>
    <w:rsid w:val="00B91DFF"/>
    <w:rsid w:val="00BA0E1B"/>
    <w:rsid w:val="00BA0E61"/>
    <w:rsid w:val="00BA4DB3"/>
    <w:rsid w:val="00BB6408"/>
    <w:rsid w:val="00BC53BF"/>
    <w:rsid w:val="00BC713B"/>
    <w:rsid w:val="00BD680D"/>
    <w:rsid w:val="00C13F49"/>
    <w:rsid w:val="00C16935"/>
    <w:rsid w:val="00C25D30"/>
    <w:rsid w:val="00C455A9"/>
    <w:rsid w:val="00C4694A"/>
    <w:rsid w:val="00C47F79"/>
    <w:rsid w:val="00C66FCA"/>
    <w:rsid w:val="00CD609D"/>
    <w:rsid w:val="00CE01DC"/>
    <w:rsid w:val="00CF1430"/>
    <w:rsid w:val="00CF5974"/>
    <w:rsid w:val="00D23776"/>
    <w:rsid w:val="00D35064"/>
    <w:rsid w:val="00D47B7B"/>
    <w:rsid w:val="00D7185C"/>
    <w:rsid w:val="00D92EC3"/>
    <w:rsid w:val="00D9478A"/>
    <w:rsid w:val="00DB55AA"/>
    <w:rsid w:val="00DB71F6"/>
    <w:rsid w:val="00DB75D4"/>
    <w:rsid w:val="00DD56E4"/>
    <w:rsid w:val="00E0573F"/>
    <w:rsid w:val="00E41248"/>
    <w:rsid w:val="00E502B0"/>
    <w:rsid w:val="00E651D1"/>
    <w:rsid w:val="00E73DEE"/>
    <w:rsid w:val="00E746CB"/>
    <w:rsid w:val="00E87A3A"/>
    <w:rsid w:val="00EA4808"/>
    <w:rsid w:val="00EA539D"/>
    <w:rsid w:val="00EB4AEF"/>
    <w:rsid w:val="00EB7745"/>
    <w:rsid w:val="00ED5A89"/>
    <w:rsid w:val="00EE024E"/>
    <w:rsid w:val="00EF23CA"/>
    <w:rsid w:val="00EF786D"/>
    <w:rsid w:val="00F1106A"/>
    <w:rsid w:val="00F2668A"/>
    <w:rsid w:val="00F4089E"/>
    <w:rsid w:val="00F471C1"/>
    <w:rsid w:val="00F54684"/>
    <w:rsid w:val="00F74DB8"/>
    <w:rsid w:val="00F86B54"/>
    <w:rsid w:val="00FB4B96"/>
    <w:rsid w:val="00FC37FA"/>
    <w:rsid w:val="00FC73FA"/>
    <w:rsid w:val="00FD7260"/>
    <w:rsid w:val="00FF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66239-62F6-4115-866C-6831E3A5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3E"/>
  </w:style>
  <w:style w:type="paragraph" w:styleId="Footer">
    <w:name w:val="footer"/>
    <w:basedOn w:val="Normal"/>
    <w:link w:val="FooterChar"/>
    <w:uiPriority w:val="99"/>
    <w:unhideWhenUsed/>
    <w:rsid w:val="00064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3E"/>
  </w:style>
  <w:style w:type="character" w:styleId="Hyperlink">
    <w:name w:val="Hyperlink"/>
    <w:basedOn w:val="DefaultParagraphFont"/>
    <w:uiPriority w:val="99"/>
    <w:semiHidden/>
    <w:unhideWhenUsed/>
    <w:rsid w:val="008B4849"/>
    <w:rPr>
      <w:color w:val="E0691A"/>
      <w:u w:val="single"/>
    </w:rPr>
  </w:style>
  <w:style w:type="paragraph" w:styleId="BalloonText">
    <w:name w:val="Balloon Text"/>
    <w:basedOn w:val="Normal"/>
    <w:link w:val="BalloonTextChar"/>
    <w:uiPriority w:val="99"/>
    <w:semiHidden/>
    <w:unhideWhenUsed/>
    <w:rsid w:val="008B4849"/>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8B4849"/>
    <w:rPr>
      <w:rFonts w:ascii="Calibri" w:hAnsi="Calibri"/>
      <w:sz w:val="18"/>
      <w:szCs w:val="18"/>
    </w:rPr>
  </w:style>
  <w:style w:type="table" w:styleId="TableGrid">
    <w:name w:val="Table Grid"/>
    <w:basedOn w:val="TableNormal"/>
    <w:uiPriority w:val="39"/>
    <w:rsid w:val="00D23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50002">
      <w:bodyDiv w:val="1"/>
      <w:marLeft w:val="0"/>
      <w:marRight w:val="0"/>
      <w:marTop w:val="0"/>
      <w:marBottom w:val="0"/>
      <w:divBdr>
        <w:top w:val="none" w:sz="0" w:space="0" w:color="auto"/>
        <w:left w:val="none" w:sz="0" w:space="0" w:color="auto"/>
        <w:bottom w:val="none" w:sz="0" w:space="0" w:color="auto"/>
        <w:right w:val="none" w:sz="0" w:space="0" w:color="auto"/>
      </w:divBdr>
      <w:divsChild>
        <w:div w:id="285812884">
          <w:marLeft w:val="360"/>
          <w:marRight w:val="0"/>
          <w:marTop w:val="200"/>
          <w:marBottom w:val="0"/>
          <w:divBdr>
            <w:top w:val="none" w:sz="0" w:space="0" w:color="auto"/>
            <w:left w:val="none" w:sz="0" w:space="0" w:color="auto"/>
            <w:bottom w:val="none" w:sz="0" w:space="0" w:color="auto"/>
            <w:right w:val="none" w:sz="0" w:space="0" w:color="auto"/>
          </w:divBdr>
        </w:div>
        <w:div w:id="666442101">
          <w:marLeft w:val="360"/>
          <w:marRight w:val="0"/>
          <w:marTop w:val="200"/>
          <w:marBottom w:val="0"/>
          <w:divBdr>
            <w:top w:val="none" w:sz="0" w:space="0" w:color="auto"/>
            <w:left w:val="none" w:sz="0" w:space="0" w:color="auto"/>
            <w:bottom w:val="none" w:sz="0" w:space="0" w:color="auto"/>
            <w:right w:val="none" w:sz="0" w:space="0" w:color="auto"/>
          </w:divBdr>
        </w:div>
        <w:div w:id="470903026">
          <w:marLeft w:val="360"/>
          <w:marRight w:val="0"/>
          <w:marTop w:val="200"/>
          <w:marBottom w:val="0"/>
          <w:divBdr>
            <w:top w:val="none" w:sz="0" w:space="0" w:color="auto"/>
            <w:left w:val="none" w:sz="0" w:space="0" w:color="auto"/>
            <w:bottom w:val="none" w:sz="0" w:space="0" w:color="auto"/>
            <w:right w:val="none" w:sz="0" w:space="0" w:color="auto"/>
          </w:divBdr>
        </w:div>
        <w:div w:id="1660966395">
          <w:marLeft w:val="360"/>
          <w:marRight w:val="0"/>
          <w:marTop w:val="200"/>
          <w:marBottom w:val="0"/>
          <w:divBdr>
            <w:top w:val="none" w:sz="0" w:space="0" w:color="auto"/>
            <w:left w:val="none" w:sz="0" w:space="0" w:color="auto"/>
            <w:bottom w:val="none" w:sz="0" w:space="0" w:color="auto"/>
            <w:right w:val="none" w:sz="0" w:space="0" w:color="auto"/>
          </w:divBdr>
        </w:div>
        <w:div w:id="1071273082">
          <w:marLeft w:val="360"/>
          <w:marRight w:val="0"/>
          <w:marTop w:val="200"/>
          <w:marBottom w:val="0"/>
          <w:divBdr>
            <w:top w:val="none" w:sz="0" w:space="0" w:color="auto"/>
            <w:left w:val="none" w:sz="0" w:space="0" w:color="auto"/>
            <w:bottom w:val="none" w:sz="0" w:space="0" w:color="auto"/>
            <w:right w:val="none" w:sz="0" w:space="0" w:color="auto"/>
          </w:divBdr>
        </w:div>
        <w:div w:id="1715958997">
          <w:marLeft w:val="360"/>
          <w:marRight w:val="0"/>
          <w:marTop w:val="200"/>
          <w:marBottom w:val="0"/>
          <w:divBdr>
            <w:top w:val="none" w:sz="0" w:space="0" w:color="auto"/>
            <w:left w:val="none" w:sz="0" w:space="0" w:color="auto"/>
            <w:bottom w:val="none" w:sz="0" w:space="0" w:color="auto"/>
            <w:right w:val="none" w:sz="0" w:space="0" w:color="auto"/>
          </w:divBdr>
        </w:div>
        <w:div w:id="212272397">
          <w:marLeft w:val="360"/>
          <w:marRight w:val="0"/>
          <w:marTop w:val="200"/>
          <w:marBottom w:val="0"/>
          <w:divBdr>
            <w:top w:val="none" w:sz="0" w:space="0" w:color="auto"/>
            <w:left w:val="none" w:sz="0" w:space="0" w:color="auto"/>
            <w:bottom w:val="none" w:sz="0" w:space="0" w:color="auto"/>
            <w:right w:val="none" w:sz="0" w:space="0" w:color="auto"/>
          </w:divBdr>
        </w:div>
      </w:divsChild>
    </w:div>
    <w:div w:id="1989894712">
      <w:bodyDiv w:val="1"/>
      <w:marLeft w:val="0"/>
      <w:marRight w:val="0"/>
      <w:marTop w:val="0"/>
      <w:marBottom w:val="0"/>
      <w:divBdr>
        <w:top w:val="none" w:sz="0" w:space="0" w:color="auto"/>
        <w:left w:val="none" w:sz="0" w:space="0" w:color="auto"/>
        <w:bottom w:val="none" w:sz="0" w:space="0" w:color="auto"/>
        <w:right w:val="none" w:sz="0" w:space="0" w:color="auto"/>
      </w:divBdr>
      <w:divsChild>
        <w:div w:id="307981606">
          <w:marLeft w:val="300"/>
          <w:marRight w:val="0"/>
          <w:marTop w:val="0"/>
          <w:marBottom w:val="0"/>
          <w:divBdr>
            <w:top w:val="none" w:sz="0" w:space="0" w:color="auto"/>
            <w:left w:val="none" w:sz="0" w:space="0" w:color="auto"/>
            <w:bottom w:val="none" w:sz="0" w:space="0" w:color="auto"/>
            <w:right w:val="none" w:sz="0" w:space="0" w:color="auto"/>
          </w:divBdr>
          <w:divsChild>
            <w:div w:id="1101338386">
              <w:marLeft w:val="300"/>
              <w:marRight w:val="0"/>
              <w:marTop w:val="150"/>
              <w:marBottom w:val="0"/>
              <w:divBdr>
                <w:top w:val="none" w:sz="0" w:space="0" w:color="auto"/>
                <w:left w:val="none" w:sz="0" w:space="0" w:color="auto"/>
                <w:bottom w:val="none" w:sz="0" w:space="0" w:color="auto"/>
                <w:right w:val="none" w:sz="0" w:space="0" w:color="auto"/>
              </w:divBdr>
              <w:divsChild>
                <w:div w:id="64115089">
                  <w:marLeft w:val="0"/>
                  <w:marRight w:val="0"/>
                  <w:marTop w:val="0"/>
                  <w:marBottom w:val="0"/>
                  <w:divBdr>
                    <w:top w:val="none" w:sz="0" w:space="0" w:color="auto"/>
                    <w:left w:val="none" w:sz="0" w:space="0" w:color="auto"/>
                    <w:bottom w:val="none" w:sz="0" w:space="0" w:color="auto"/>
                    <w:right w:val="none" w:sz="0" w:space="0" w:color="auto"/>
                  </w:divBdr>
                  <w:divsChild>
                    <w:div w:id="850799886">
                      <w:marLeft w:val="0"/>
                      <w:marRight w:val="0"/>
                      <w:marTop w:val="0"/>
                      <w:marBottom w:val="0"/>
                      <w:divBdr>
                        <w:top w:val="none" w:sz="0" w:space="0" w:color="auto"/>
                        <w:left w:val="dotted" w:sz="6" w:space="15" w:color="D8D8D8"/>
                        <w:bottom w:val="none" w:sz="0" w:space="0" w:color="auto"/>
                        <w:right w:val="dotted" w:sz="6" w:space="4" w:color="D8D8D8"/>
                      </w:divBdr>
                      <w:divsChild>
                        <w:div w:id="957027867">
                          <w:marLeft w:val="0"/>
                          <w:marRight w:val="0"/>
                          <w:marTop w:val="0"/>
                          <w:marBottom w:val="75"/>
                          <w:divBdr>
                            <w:top w:val="none" w:sz="0" w:space="0" w:color="auto"/>
                            <w:left w:val="none" w:sz="0" w:space="0" w:color="auto"/>
                            <w:bottom w:val="none" w:sz="0" w:space="0" w:color="auto"/>
                            <w:right w:val="none" w:sz="0" w:space="0" w:color="auto"/>
                          </w:divBdr>
                        </w:div>
                        <w:div w:id="1187594276">
                          <w:marLeft w:val="300"/>
                          <w:marRight w:val="0"/>
                          <w:marTop w:val="0"/>
                          <w:marBottom w:val="0"/>
                          <w:divBdr>
                            <w:top w:val="none" w:sz="0" w:space="0" w:color="auto"/>
                            <w:left w:val="none" w:sz="0" w:space="0" w:color="auto"/>
                            <w:bottom w:val="none" w:sz="0" w:space="0" w:color="auto"/>
                            <w:right w:val="none" w:sz="0" w:space="0" w:color="auto"/>
                          </w:divBdr>
                          <w:divsChild>
                            <w:div w:id="133763115">
                              <w:marLeft w:val="0"/>
                              <w:marRight w:val="0"/>
                              <w:marTop w:val="0"/>
                              <w:marBottom w:val="0"/>
                              <w:divBdr>
                                <w:top w:val="none" w:sz="0" w:space="0" w:color="auto"/>
                                <w:left w:val="none" w:sz="0" w:space="0" w:color="auto"/>
                                <w:bottom w:val="none" w:sz="0" w:space="0" w:color="auto"/>
                                <w:right w:val="none" w:sz="0" w:space="0" w:color="auto"/>
                              </w:divBdr>
                            </w:div>
                            <w:div w:id="14380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Kauzonienė</dc:creator>
  <cp:keywords/>
  <dc:description/>
  <cp:lastModifiedBy>Jurga Kauzonienė</cp:lastModifiedBy>
  <cp:revision>196</cp:revision>
  <cp:lastPrinted>2015-06-05T10:40:00Z</cp:lastPrinted>
  <dcterms:created xsi:type="dcterms:W3CDTF">2015-06-01T07:37:00Z</dcterms:created>
  <dcterms:modified xsi:type="dcterms:W3CDTF">2015-06-22T08:03:00Z</dcterms:modified>
</cp:coreProperties>
</file>