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06" w:rsidRPr="006E4CA6" w:rsidRDefault="002C0A06" w:rsidP="002C0A06">
      <w:pPr>
        <w:jc w:val="center"/>
        <w:rPr>
          <w:b/>
          <w:sz w:val="28"/>
          <w:szCs w:val="28"/>
        </w:rPr>
      </w:pPr>
      <w:r>
        <w:rPr>
          <w:b/>
          <w:sz w:val="28"/>
          <w:szCs w:val="28"/>
        </w:rPr>
        <w:t xml:space="preserve">LIETUVOS KOLEGIJŲ BIBLIOTEKŲ ASOCIACIJOS METINĖS VEIKLOS 2015 M. ATASKAITA  </w:t>
      </w:r>
    </w:p>
    <w:p w:rsidR="002C0A06" w:rsidRDefault="002C0A06" w:rsidP="002C0A06">
      <w:pPr>
        <w:jc w:val="center"/>
      </w:pPr>
    </w:p>
    <w:p w:rsidR="002C0A06" w:rsidRPr="006E4CA6" w:rsidRDefault="002C0A06" w:rsidP="002C0A06">
      <w:pPr>
        <w:spacing w:before="100" w:beforeAutospacing="1" w:after="150" w:line="360" w:lineRule="auto"/>
        <w:ind w:left="180"/>
        <w:jc w:val="center"/>
        <w:rPr>
          <w:b/>
        </w:rPr>
      </w:pPr>
      <w:r w:rsidRPr="006E4CA6">
        <w:rPr>
          <w:b/>
        </w:rPr>
        <w:t xml:space="preserve">I . </w:t>
      </w:r>
      <w:r>
        <w:rPr>
          <w:b/>
        </w:rPr>
        <w:t xml:space="preserve">ASOCIACIJOS DUOMENYS, TIKSLAI </w:t>
      </w:r>
    </w:p>
    <w:p w:rsidR="002C0A06" w:rsidRDefault="002C0A06" w:rsidP="002C0A06">
      <w:pPr>
        <w:spacing w:before="100" w:beforeAutospacing="1" w:after="150" w:line="360" w:lineRule="auto"/>
        <w:ind w:left="180"/>
        <w:jc w:val="both"/>
      </w:pPr>
      <w:r>
        <w:t xml:space="preserve">         </w:t>
      </w:r>
      <w:r w:rsidRPr="005C1AD8">
        <w:t>Lietuvos</w:t>
      </w:r>
      <w:r>
        <w:t xml:space="preserve"> kolegijų bibliotekų asociacija (toliau – Asociacija, </w:t>
      </w:r>
      <w:r w:rsidRPr="005C1AD8">
        <w:t xml:space="preserve">santrumpa – LKBA) yra ribotos civilinės atsakomybės viešasis juridinis asmuo, kurio teisinė forma yra asociacija. </w:t>
      </w:r>
      <w:r w:rsidRPr="00E8152C">
        <w:t>Asociacijos buveinės adresas: Laisvės a. 23, Panevėžys</w:t>
      </w:r>
      <w:r>
        <w:t xml:space="preserve">. </w:t>
      </w:r>
      <w:r w:rsidRPr="005C1AD8">
        <w:t>Asociacija savo veikloje vadovaujasi Lietuvos Respublikos Konstitucija, Lietuvos Respublikos civiliniu kodeksu, Lietuvos Respublikos asociacijų įstatymu</w:t>
      </w:r>
      <w:r>
        <w:t xml:space="preserve">, </w:t>
      </w:r>
      <w:r w:rsidRPr="005C1AD8">
        <w:t>Lietuvos Respublikos bibliotekų įstatym</w:t>
      </w:r>
      <w:r>
        <w:t>u, kitais teisės aktais ir LKBA įstatais.</w:t>
      </w:r>
    </w:p>
    <w:p w:rsidR="002C0A06" w:rsidRPr="005C1AD8" w:rsidRDefault="002C0A06" w:rsidP="002C0A06">
      <w:pPr>
        <w:spacing w:before="100" w:beforeAutospacing="1" w:after="150" w:line="360" w:lineRule="auto"/>
        <w:ind w:left="180"/>
        <w:jc w:val="both"/>
      </w:pPr>
      <w:r w:rsidRPr="00A278B9">
        <w:t xml:space="preserve"> </w:t>
      </w:r>
      <w:r>
        <w:t xml:space="preserve">     </w:t>
      </w:r>
      <w:r w:rsidRPr="005C1AD8">
        <w:t>Asociacijos veikl</w:t>
      </w:r>
      <w:r>
        <w:t>os</w:t>
      </w:r>
      <w:r w:rsidRPr="005C1AD8">
        <w:t xml:space="preserve"> tikslai:</w:t>
      </w:r>
      <w:r>
        <w:t xml:space="preserve"> </w:t>
      </w:r>
      <w:r w:rsidRPr="005C1AD8">
        <w:t>koordin</w:t>
      </w:r>
      <w:r>
        <w:t xml:space="preserve">uoti Asociacijos narių veiklą, </w:t>
      </w:r>
      <w:r w:rsidRPr="005C1AD8">
        <w:t>atstovauti Asociacijos narių teises, ginti jų teisėtus interesus visuomeninėse, valstybinėse ir tarptautinėse struktūrose; vienyti kolegijų bibliotekininkus bendrai profesinei veiklai ir juos remti; dalyvauti formuojant Lietuvo</w:t>
      </w:r>
      <w:r>
        <w:t>s švietimo ir kultūros politiką.</w:t>
      </w:r>
    </w:p>
    <w:p w:rsidR="002C0A06" w:rsidRPr="005C1AD8" w:rsidRDefault="002C0A06" w:rsidP="002C0A06">
      <w:pPr>
        <w:autoSpaceDE w:val="0"/>
        <w:autoSpaceDN w:val="0"/>
        <w:adjustRightInd w:val="0"/>
        <w:spacing w:line="360" w:lineRule="auto"/>
        <w:ind w:left="180"/>
        <w:jc w:val="both"/>
      </w:pPr>
      <w:r w:rsidRPr="005C1AD8">
        <w:t>Veiklos sritys:</w:t>
      </w:r>
    </w:p>
    <w:p w:rsidR="002C0A06" w:rsidRPr="005C1AD8" w:rsidRDefault="002C0A06" w:rsidP="002C0A06">
      <w:pPr>
        <w:numPr>
          <w:ilvl w:val="0"/>
          <w:numId w:val="1"/>
        </w:numPr>
        <w:autoSpaceDE w:val="0"/>
        <w:autoSpaceDN w:val="0"/>
        <w:adjustRightInd w:val="0"/>
        <w:spacing w:line="360" w:lineRule="auto"/>
        <w:jc w:val="both"/>
      </w:pPr>
      <w:r>
        <w:t>p</w:t>
      </w:r>
      <w:r w:rsidRPr="005C1AD8">
        <w:t>asiūlymų,</w:t>
      </w:r>
      <w:r>
        <w:t xml:space="preserve"> </w:t>
      </w:r>
      <w:r w:rsidRPr="005C1AD8">
        <w:t>susijusių su bibliotekų veikla, Švietimo ir mokslo ministerijai, Kultūros ministerijai, Kolegijų direktorių konferencijai ir kitoms institucijoms</w:t>
      </w:r>
      <w:r>
        <w:t>,</w:t>
      </w:r>
      <w:r w:rsidRPr="005C1AD8">
        <w:t xml:space="preserve"> rengimas;</w:t>
      </w:r>
    </w:p>
    <w:p w:rsidR="002C0A06" w:rsidRDefault="002C0A06" w:rsidP="002C0A06">
      <w:pPr>
        <w:numPr>
          <w:ilvl w:val="0"/>
          <w:numId w:val="1"/>
        </w:numPr>
        <w:autoSpaceDE w:val="0"/>
        <w:autoSpaceDN w:val="0"/>
        <w:adjustRightInd w:val="0"/>
        <w:spacing w:line="360" w:lineRule="auto"/>
        <w:jc w:val="both"/>
      </w:pPr>
      <w:r>
        <w:t>b</w:t>
      </w:r>
      <w:r w:rsidRPr="005C1AD8">
        <w:t>ibliotekininkų kvalifikacijos tobulinimas; metodin</w:t>
      </w:r>
      <w:r w:rsidRPr="005C1AD8">
        <w:rPr>
          <w:rFonts w:ascii="TimesNewRoman" w:hAnsi="TimesNewRoman" w:cs="TimesNewRoman"/>
        </w:rPr>
        <w:t xml:space="preserve">ės </w:t>
      </w:r>
      <w:r w:rsidRPr="005C1AD8">
        <w:t>ir praktin</w:t>
      </w:r>
      <w:r w:rsidRPr="005C1AD8">
        <w:rPr>
          <w:rFonts w:ascii="TimesNewRoman" w:hAnsi="TimesNewRoman" w:cs="TimesNewRoman"/>
        </w:rPr>
        <w:t xml:space="preserve">ės </w:t>
      </w:r>
      <w:r w:rsidRPr="005C1AD8">
        <w:t>param</w:t>
      </w:r>
      <w:r w:rsidRPr="005C1AD8">
        <w:rPr>
          <w:rFonts w:ascii="TimesNewRoman" w:hAnsi="TimesNewRoman" w:cs="TimesNewRoman"/>
        </w:rPr>
        <w:t xml:space="preserve">os teikimas </w:t>
      </w:r>
      <w:r w:rsidRPr="005C1AD8">
        <w:t>Asociacijos nariams; įvairių renginių organizavimas;</w:t>
      </w:r>
    </w:p>
    <w:p w:rsidR="002C0A06" w:rsidRPr="005C1AD8" w:rsidRDefault="002C0A06" w:rsidP="002C0A06">
      <w:pPr>
        <w:numPr>
          <w:ilvl w:val="0"/>
          <w:numId w:val="1"/>
        </w:numPr>
        <w:autoSpaceDE w:val="0"/>
        <w:autoSpaceDN w:val="0"/>
        <w:adjustRightInd w:val="0"/>
        <w:spacing w:line="360" w:lineRule="auto"/>
        <w:jc w:val="both"/>
      </w:pPr>
      <w:r>
        <w:t>leidybinės veiklos organizavimas;</w:t>
      </w:r>
    </w:p>
    <w:p w:rsidR="002C0A06" w:rsidRPr="005C1AD8" w:rsidRDefault="002C0A06" w:rsidP="002C0A06">
      <w:pPr>
        <w:numPr>
          <w:ilvl w:val="0"/>
          <w:numId w:val="1"/>
        </w:numPr>
        <w:autoSpaceDE w:val="0"/>
        <w:autoSpaceDN w:val="0"/>
        <w:adjustRightInd w:val="0"/>
        <w:spacing w:line="360" w:lineRule="auto"/>
        <w:jc w:val="both"/>
      </w:pPr>
      <w:r>
        <w:t>d</w:t>
      </w:r>
      <w:r w:rsidRPr="005C1AD8">
        <w:t>alyvavimas Europos Sąjungos (ES) programose ir projektuose;</w:t>
      </w:r>
    </w:p>
    <w:p w:rsidR="002C0A06" w:rsidRPr="005C1AD8" w:rsidRDefault="002C0A06" w:rsidP="002C0A06">
      <w:pPr>
        <w:numPr>
          <w:ilvl w:val="0"/>
          <w:numId w:val="1"/>
        </w:numPr>
        <w:autoSpaceDE w:val="0"/>
        <w:autoSpaceDN w:val="0"/>
        <w:adjustRightInd w:val="0"/>
        <w:spacing w:line="360" w:lineRule="auto"/>
        <w:jc w:val="both"/>
      </w:pPr>
      <w:r>
        <w:t>b</w:t>
      </w:r>
      <w:r w:rsidRPr="005C1AD8">
        <w:t>endradarbiavimas su Lietuvos, užsienio ir tarptautinėmis bibliotekų asociacijomis bei kitomis organizacijomis;</w:t>
      </w:r>
    </w:p>
    <w:p w:rsidR="002C0A06" w:rsidRDefault="002C0A06" w:rsidP="002C0A06">
      <w:pPr>
        <w:numPr>
          <w:ilvl w:val="0"/>
          <w:numId w:val="1"/>
        </w:numPr>
        <w:autoSpaceDE w:val="0"/>
        <w:autoSpaceDN w:val="0"/>
        <w:adjustRightInd w:val="0"/>
        <w:spacing w:line="360" w:lineRule="auto"/>
        <w:jc w:val="both"/>
      </w:pPr>
      <w:r>
        <w:t>k</w:t>
      </w:r>
      <w:r w:rsidRPr="005C1AD8">
        <w:t>itų pagal savo kompetenciją ir teisės aktuose numatytų funkcijų vykdymas.</w:t>
      </w:r>
    </w:p>
    <w:p w:rsidR="002C0A06" w:rsidRPr="005C1AD8" w:rsidRDefault="002C0A06" w:rsidP="002C0A06">
      <w:pPr>
        <w:autoSpaceDE w:val="0"/>
        <w:autoSpaceDN w:val="0"/>
        <w:adjustRightInd w:val="0"/>
        <w:spacing w:line="360" w:lineRule="auto"/>
        <w:ind w:left="720"/>
        <w:jc w:val="both"/>
      </w:pPr>
    </w:p>
    <w:p w:rsidR="002C0A06" w:rsidRDefault="002C0A06" w:rsidP="002C0A06">
      <w:pPr>
        <w:autoSpaceDE w:val="0"/>
        <w:autoSpaceDN w:val="0"/>
        <w:adjustRightInd w:val="0"/>
        <w:spacing w:line="360" w:lineRule="auto"/>
        <w:jc w:val="center"/>
        <w:rPr>
          <w:b/>
        </w:rPr>
      </w:pPr>
      <w:r>
        <w:rPr>
          <w:b/>
        </w:rPr>
        <w:t>II. ASOCIACIJOS NARIAI</w:t>
      </w:r>
    </w:p>
    <w:p w:rsidR="002C0A06" w:rsidRPr="00A278B9" w:rsidRDefault="002C0A06" w:rsidP="002C0A06">
      <w:pPr>
        <w:autoSpaceDE w:val="0"/>
        <w:autoSpaceDN w:val="0"/>
        <w:adjustRightInd w:val="0"/>
        <w:spacing w:line="360" w:lineRule="auto"/>
        <w:jc w:val="center"/>
        <w:rPr>
          <w:b/>
        </w:rPr>
      </w:pPr>
    </w:p>
    <w:p w:rsidR="002C0A06" w:rsidRPr="00A278B9" w:rsidRDefault="002C0A06" w:rsidP="002C0A06">
      <w:pPr>
        <w:autoSpaceDE w:val="0"/>
        <w:autoSpaceDN w:val="0"/>
        <w:adjustRightInd w:val="0"/>
        <w:spacing w:line="360" w:lineRule="auto"/>
        <w:ind w:left="180"/>
        <w:jc w:val="both"/>
      </w:pPr>
      <w:r w:rsidRPr="005C1AD8">
        <w:t>Asociacijos nariais gali būti</w:t>
      </w:r>
      <w:r w:rsidRPr="005C1AD8">
        <w:rPr>
          <w:i/>
        </w:rPr>
        <w:t xml:space="preserve"> </w:t>
      </w:r>
      <w:r w:rsidRPr="005C1AD8">
        <w:t>Lietuvos ko</w:t>
      </w:r>
      <w:r>
        <w:t>legijų bibliotekos, pateikusios</w:t>
      </w:r>
      <w:r w:rsidRPr="005C1AD8">
        <w:t xml:space="preserve"> prašymą įstoti </w:t>
      </w:r>
      <w:r>
        <w:t xml:space="preserve">į Asociaciją, įsipareigojusios </w:t>
      </w:r>
      <w:r w:rsidRPr="005C1AD8">
        <w:t>laikytis įstatų reikalavimų ir visuotinio susirinkimo</w:t>
      </w:r>
      <w:r>
        <w:t xml:space="preserve"> nustatyta tvarka sumokėjusios </w:t>
      </w:r>
      <w:r w:rsidRPr="005C1AD8">
        <w:t xml:space="preserve">nustatyto dydžio stojamąjį mokestį. Asociacijos nariai turi lygias teises, nepriklausomai nuo </w:t>
      </w:r>
      <w:r w:rsidRPr="005C1AD8">
        <w:rPr>
          <w:rFonts w:ascii="TimesNewRoman" w:hAnsi="TimesNewRoman" w:cs="TimesNewRoman"/>
        </w:rPr>
        <w:t>į</w:t>
      </w:r>
      <w:r w:rsidRPr="005C1AD8">
        <w:t>statuose numatyt</w:t>
      </w:r>
      <w:r w:rsidRPr="005C1AD8">
        <w:rPr>
          <w:rFonts w:ascii="TimesNewRoman" w:hAnsi="TimesNewRoman" w:cs="TimesNewRoman"/>
        </w:rPr>
        <w:t xml:space="preserve">ų </w:t>
      </w:r>
      <w:r w:rsidRPr="005C1AD8">
        <w:t>mokes</w:t>
      </w:r>
      <w:r w:rsidRPr="005C1AD8">
        <w:rPr>
          <w:rFonts w:ascii="TimesNewRoman" w:hAnsi="TimesNewRoman" w:cs="TimesNewRoman"/>
        </w:rPr>
        <w:t>č</w:t>
      </w:r>
      <w:r w:rsidRPr="005C1AD8">
        <w:t>i</w:t>
      </w:r>
      <w:r w:rsidRPr="005C1AD8">
        <w:rPr>
          <w:rFonts w:ascii="TimesNewRoman" w:hAnsi="TimesNewRoman" w:cs="TimesNewRoman"/>
        </w:rPr>
        <w:t xml:space="preserve">ų </w:t>
      </w:r>
      <w:r w:rsidRPr="005C1AD8">
        <w:t xml:space="preserve">dydžio ar teikiamos paramos. Asociacijoje bibliotekai atstovauja </w:t>
      </w:r>
      <w:r w:rsidRPr="005C1AD8">
        <w:lastRenderedPageBreak/>
        <w:t>bibliotekos vadovas (ved</w:t>
      </w:r>
      <w:r w:rsidRPr="005C1AD8">
        <w:rPr>
          <w:rFonts w:ascii="TimesNewRoman" w:hAnsi="TimesNewRoman" w:cs="TimesNewRoman"/>
        </w:rPr>
        <w:t>ė</w:t>
      </w:r>
      <w:r w:rsidRPr="005C1AD8">
        <w:t>jas) ar kitas įgaliotas</w:t>
      </w:r>
      <w:r>
        <w:t xml:space="preserve">/deleguotas </w:t>
      </w:r>
      <w:r w:rsidRPr="005C1AD8">
        <w:t>asmuo.</w:t>
      </w:r>
      <w:r w:rsidRPr="00A278B9">
        <w:rPr>
          <w:rFonts w:ascii="Arial" w:hAnsi="Arial" w:cs="Arial"/>
          <w:color w:val="000000"/>
          <w:sz w:val="44"/>
          <w:szCs w:val="44"/>
        </w:rPr>
        <w:t xml:space="preserve"> </w:t>
      </w:r>
      <w:r>
        <w:t xml:space="preserve">Šiuo metu Asociacijoje </w:t>
      </w:r>
      <w:r w:rsidRPr="00A278B9">
        <w:t xml:space="preserve">11 </w:t>
      </w:r>
      <w:r>
        <w:t xml:space="preserve">narių – </w:t>
      </w:r>
      <w:r w:rsidRPr="00A278B9">
        <w:t>kolegijų</w:t>
      </w:r>
      <w:r>
        <w:t xml:space="preserve"> (</w:t>
      </w:r>
      <w:r w:rsidRPr="00A278B9">
        <w:t xml:space="preserve"> bibliotekos</w:t>
      </w:r>
      <w:r>
        <w:t>)</w:t>
      </w:r>
      <w:r w:rsidRPr="00A278B9">
        <w:t xml:space="preserve"> :</w:t>
      </w:r>
    </w:p>
    <w:p w:rsidR="002C0A06" w:rsidRPr="00A278B9" w:rsidRDefault="002C0A06" w:rsidP="002C0A06">
      <w:pPr>
        <w:numPr>
          <w:ilvl w:val="0"/>
          <w:numId w:val="2"/>
        </w:numPr>
        <w:autoSpaceDE w:val="0"/>
        <w:autoSpaceDN w:val="0"/>
        <w:adjustRightInd w:val="0"/>
        <w:spacing w:line="360" w:lineRule="auto"/>
        <w:jc w:val="both"/>
      </w:pPr>
      <w:r w:rsidRPr="00A278B9">
        <w:t>Alytaus kolegija;</w:t>
      </w:r>
    </w:p>
    <w:p w:rsidR="002C0A06" w:rsidRPr="00A278B9" w:rsidRDefault="002C0A06" w:rsidP="002C0A06">
      <w:pPr>
        <w:numPr>
          <w:ilvl w:val="0"/>
          <w:numId w:val="2"/>
        </w:numPr>
        <w:autoSpaceDE w:val="0"/>
        <w:autoSpaceDN w:val="0"/>
        <w:adjustRightInd w:val="0"/>
        <w:spacing w:line="360" w:lineRule="auto"/>
        <w:jc w:val="both"/>
      </w:pPr>
      <w:r w:rsidRPr="00A278B9">
        <w:t>Kauno kolegija;</w:t>
      </w:r>
    </w:p>
    <w:p w:rsidR="002C0A06" w:rsidRPr="00A278B9" w:rsidRDefault="002C0A06" w:rsidP="002C0A06">
      <w:pPr>
        <w:numPr>
          <w:ilvl w:val="0"/>
          <w:numId w:val="2"/>
        </w:numPr>
        <w:autoSpaceDE w:val="0"/>
        <w:autoSpaceDN w:val="0"/>
        <w:adjustRightInd w:val="0"/>
        <w:spacing w:line="360" w:lineRule="auto"/>
        <w:jc w:val="both"/>
      </w:pPr>
      <w:r w:rsidRPr="00A278B9">
        <w:t>Kauno miškų ir aplinkos inžinerijos kolegija;</w:t>
      </w:r>
    </w:p>
    <w:p w:rsidR="002C0A06" w:rsidRPr="00A278B9" w:rsidRDefault="002C0A06" w:rsidP="002C0A06">
      <w:pPr>
        <w:numPr>
          <w:ilvl w:val="0"/>
          <w:numId w:val="2"/>
        </w:numPr>
        <w:autoSpaceDE w:val="0"/>
        <w:autoSpaceDN w:val="0"/>
        <w:adjustRightInd w:val="0"/>
        <w:spacing w:line="360" w:lineRule="auto"/>
        <w:jc w:val="both"/>
      </w:pPr>
      <w:r w:rsidRPr="00A278B9">
        <w:t>Kauno technikos kolegija;</w:t>
      </w:r>
    </w:p>
    <w:p w:rsidR="002C0A06" w:rsidRPr="00A278B9" w:rsidRDefault="002C0A06" w:rsidP="002C0A06">
      <w:pPr>
        <w:numPr>
          <w:ilvl w:val="0"/>
          <w:numId w:val="2"/>
        </w:numPr>
        <w:autoSpaceDE w:val="0"/>
        <w:autoSpaceDN w:val="0"/>
        <w:adjustRightInd w:val="0"/>
        <w:spacing w:line="360" w:lineRule="auto"/>
        <w:jc w:val="both"/>
      </w:pPr>
      <w:r w:rsidRPr="00A278B9">
        <w:t>Klaipėdos valstybinė kolegija;</w:t>
      </w:r>
    </w:p>
    <w:p w:rsidR="002C0A06" w:rsidRPr="00A278B9" w:rsidRDefault="002C0A06" w:rsidP="002C0A06">
      <w:pPr>
        <w:numPr>
          <w:ilvl w:val="0"/>
          <w:numId w:val="2"/>
        </w:numPr>
        <w:autoSpaceDE w:val="0"/>
        <w:autoSpaceDN w:val="0"/>
        <w:adjustRightInd w:val="0"/>
        <w:spacing w:line="360" w:lineRule="auto"/>
        <w:jc w:val="both"/>
      </w:pPr>
      <w:r w:rsidRPr="00A278B9">
        <w:t>Lietuvos aukštoji jūreivystės mokykla;</w:t>
      </w:r>
    </w:p>
    <w:p w:rsidR="002C0A06" w:rsidRPr="00A278B9" w:rsidRDefault="002C0A06" w:rsidP="002C0A06">
      <w:pPr>
        <w:numPr>
          <w:ilvl w:val="0"/>
          <w:numId w:val="2"/>
        </w:numPr>
        <w:autoSpaceDE w:val="0"/>
        <w:autoSpaceDN w:val="0"/>
        <w:adjustRightInd w:val="0"/>
        <w:spacing w:line="360" w:lineRule="auto"/>
        <w:jc w:val="both"/>
      </w:pPr>
      <w:r w:rsidRPr="00A278B9">
        <w:t>Panevėžio kolegija;</w:t>
      </w:r>
    </w:p>
    <w:p w:rsidR="002C0A06" w:rsidRPr="00A278B9" w:rsidRDefault="002C0A06" w:rsidP="002C0A06">
      <w:pPr>
        <w:numPr>
          <w:ilvl w:val="0"/>
          <w:numId w:val="2"/>
        </w:numPr>
        <w:autoSpaceDE w:val="0"/>
        <w:autoSpaceDN w:val="0"/>
        <w:adjustRightInd w:val="0"/>
        <w:spacing w:line="360" w:lineRule="auto"/>
        <w:jc w:val="both"/>
      </w:pPr>
      <w:r w:rsidRPr="00A278B9">
        <w:t>Utenos kolegija;</w:t>
      </w:r>
    </w:p>
    <w:p w:rsidR="002C0A06" w:rsidRPr="00A278B9" w:rsidRDefault="002C0A06" w:rsidP="002C0A06">
      <w:pPr>
        <w:numPr>
          <w:ilvl w:val="0"/>
          <w:numId w:val="2"/>
        </w:numPr>
        <w:autoSpaceDE w:val="0"/>
        <w:autoSpaceDN w:val="0"/>
        <w:adjustRightInd w:val="0"/>
        <w:spacing w:line="360" w:lineRule="auto"/>
        <w:jc w:val="both"/>
      </w:pPr>
      <w:r w:rsidRPr="00A278B9">
        <w:t>Vilniaus kolegija;</w:t>
      </w:r>
    </w:p>
    <w:p w:rsidR="002C0A06" w:rsidRPr="00A278B9" w:rsidRDefault="002C0A06" w:rsidP="002C0A06">
      <w:pPr>
        <w:numPr>
          <w:ilvl w:val="0"/>
          <w:numId w:val="2"/>
        </w:numPr>
        <w:autoSpaceDE w:val="0"/>
        <w:autoSpaceDN w:val="0"/>
        <w:adjustRightInd w:val="0"/>
        <w:spacing w:line="360" w:lineRule="auto"/>
        <w:jc w:val="both"/>
      </w:pPr>
      <w:r w:rsidRPr="00A278B9">
        <w:t xml:space="preserve">Vilniaus kooperacijos kolegija; </w:t>
      </w:r>
    </w:p>
    <w:p w:rsidR="002C0A06" w:rsidRDefault="002C0A06" w:rsidP="002C0A06">
      <w:pPr>
        <w:numPr>
          <w:ilvl w:val="0"/>
          <w:numId w:val="2"/>
        </w:numPr>
        <w:autoSpaceDE w:val="0"/>
        <w:autoSpaceDN w:val="0"/>
        <w:adjustRightInd w:val="0"/>
        <w:spacing w:line="360" w:lineRule="auto"/>
        <w:jc w:val="both"/>
      </w:pPr>
      <w:r w:rsidRPr="00A278B9">
        <w:t>Vilniaus technologijų ir dizaino kolegija.</w:t>
      </w:r>
    </w:p>
    <w:p w:rsidR="002C0A06" w:rsidRPr="00A278B9" w:rsidRDefault="002C0A06" w:rsidP="002C0A06">
      <w:pPr>
        <w:autoSpaceDE w:val="0"/>
        <w:autoSpaceDN w:val="0"/>
        <w:adjustRightInd w:val="0"/>
        <w:spacing w:line="360" w:lineRule="auto"/>
        <w:ind w:left="1080"/>
        <w:jc w:val="both"/>
      </w:pPr>
    </w:p>
    <w:p w:rsidR="002C0A06" w:rsidRDefault="002C0A06" w:rsidP="002C0A06">
      <w:pPr>
        <w:autoSpaceDE w:val="0"/>
        <w:autoSpaceDN w:val="0"/>
        <w:adjustRightInd w:val="0"/>
        <w:spacing w:line="360" w:lineRule="auto"/>
        <w:jc w:val="both"/>
      </w:pPr>
      <w:r>
        <w:rPr>
          <w:rFonts w:ascii="TimesNewRoman" w:hAnsi="TimesNewRoman" w:cs="TimesNewRoman"/>
        </w:rPr>
        <w:t>2015 m.</w:t>
      </w:r>
      <w:r>
        <w:t xml:space="preserve"> LKBA narių skaičius nesikeitė.</w:t>
      </w:r>
    </w:p>
    <w:p w:rsidR="002C0A06" w:rsidRPr="00B25B3F" w:rsidRDefault="002C0A06" w:rsidP="002C0A06">
      <w:pPr>
        <w:autoSpaceDE w:val="0"/>
        <w:autoSpaceDN w:val="0"/>
        <w:adjustRightInd w:val="0"/>
        <w:spacing w:line="360" w:lineRule="auto"/>
        <w:jc w:val="both"/>
        <w:rPr>
          <w:rFonts w:ascii="TimesNewRoman" w:hAnsi="TimesNewRoman" w:cs="TimesNewRoman"/>
        </w:rPr>
      </w:pPr>
    </w:p>
    <w:p w:rsidR="002C0A06" w:rsidRDefault="002C0A06" w:rsidP="002C0A06">
      <w:pPr>
        <w:jc w:val="center"/>
        <w:rPr>
          <w:b/>
        </w:rPr>
      </w:pPr>
      <w:r w:rsidRPr="0098520D">
        <w:rPr>
          <w:b/>
        </w:rPr>
        <w:t xml:space="preserve">III. </w:t>
      </w:r>
      <w:r>
        <w:rPr>
          <w:b/>
        </w:rPr>
        <w:t xml:space="preserve">VALDYMAS </w:t>
      </w:r>
    </w:p>
    <w:p w:rsidR="002C0A06" w:rsidRDefault="002C0A06" w:rsidP="002C0A06">
      <w:pPr>
        <w:jc w:val="center"/>
        <w:rPr>
          <w:b/>
        </w:rPr>
      </w:pPr>
    </w:p>
    <w:p w:rsidR="002C0A06" w:rsidRDefault="002C0A06" w:rsidP="002C0A06">
      <w:pPr>
        <w:jc w:val="center"/>
        <w:rPr>
          <w:b/>
        </w:rPr>
      </w:pPr>
      <w:r>
        <w:rPr>
          <w:b/>
        </w:rPr>
        <w:t xml:space="preserve">III.1. LKBA VISUOTINIAI SUSIRINKIMAI </w:t>
      </w:r>
    </w:p>
    <w:p w:rsidR="002C0A06" w:rsidRDefault="002C0A06" w:rsidP="002C0A06">
      <w:pPr>
        <w:jc w:val="center"/>
        <w:rPr>
          <w:b/>
        </w:rPr>
      </w:pPr>
    </w:p>
    <w:p w:rsidR="002C0A06" w:rsidRDefault="002C0A06" w:rsidP="002C0A06">
      <w:r>
        <w:t>III.1.1. 2015 m. įvyko 2 LKBA visuotiniai susirinkimai:</w:t>
      </w:r>
    </w:p>
    <w:p w:rsidR="002C0A06" w:rsidRDefault="002C0A06" w:rsidP="002C0A06">
      <w:pPr>
        <w:spacing w:line="360" w:lineRule="auto"/>
        <w:jc w:val="both"/>
      </w:pPr>
    </w:p>
    <w:p w:rsidR="002C0A06" w:rsidRDefault="002C0A06" w:rsidP="002C0A06">
      <w:pPr>
        <w:numPr>
          <w:ilvl w:val="0"/>
          <w:numId w:val="3"/>
        </w:numPr>
        <w:spacing w:line="360" w:lineRule="auto"/>
        <w:jc w:val="both"/>
      </w:pPr>
      <w:r>
        <w:t>2015-02-12 d. vyko LKBA visuotinis narių susirinkimas Kauno kolegijoje, naujojoje Bibliotekoje ir informacijos išteklių centre. Dalyvavo 10 kolegijų bibliotekų atstovai  (iš viso 19 asmenų). Pristatyta metinė  LKBA veiklos ir finansinė ataskaita už 2015 metus. Ataskaitoms pritarta. Po susirinkimo apžiūrėta Kauno kolegijos naujoji biblioteka.</w:t>
      </w:r>
    </w:p>
    <w:p w:rsidR="002C0A06" w:rsidRDefault="002C0A06" w:rsidP="002C0A06">
      <w:pPr>
        <w:numPr>
          <w:ilvl w:val="0"/>
          <w:numId w:val="3"/>
        </w:numPr>
        <w:spacing w:line="360" w:lineRule="auto"/>
        <w:jc w:val="both"/>
      </w:pPr>
      <w:r>
        <w:t xml:space="preserve">2015-12-02 d. vyko LKBA visuotinis susirinkimas Mykolo </w:t>
      </w:r>
      <w:proofErr w:type="spellStart"/>
      <w:r>
        <w:t>Romerio</w:t>
      </w:r>
      <w:proofErr w:type="spellEnd"/>
      <w:r>
        <w:t xml:space="preserve"> universitete. Dalyvavo 12 asmenų iš 9 kolegijų. Aptarti aktualūs visoms asociacijos  narėms  klausimai. Didžiausias dėmesys buvo skirtas informacijai apie </w:t>
      </w:r>
      <w:proofErr w:type="spellStart"/>
      <w:r>
        <w:t>eLABAa</w:t>
      </w:r>
      <w:proofErr w:type="spellEnd"/>
      <w:r>
        <w:t xml:space="preserve">. Išsamią informaciją pateikė Kauno kolegijos Bibliotekos ir informacijos išteklių centro vadovė dr. Lina Šarlauskienė. Ji atstovauja kolegijas </w:t>
      </w:r>
      <w:proofErr w:type="spellStart"/>
      <w:r>
        <w:t>eLABa</w:t>
      </w:r>
      <w:proofErr w:type="spellEnd"/>
      <w:r>
        <w:t xml:space="preserve"> konsorciume ir yra jo valdyboje. Tartasi dėl galimybės pasikviesti atstovą iš LNB konsultacijoms  apie statistines ataskaitas. Pritarta įpareigoti LKBA pirmininkę parengti 2016 m. veiklos plano projektą. </w:t>
      </w:r>
    </w:p>
    <w:p w:rsidR="002C0A06" w:rsidRPr="00C042A8" w:rsidRDefault="002C0A06" w:rsidP="002C0A06">
      <w:pPr>
        <w:spacing w:line="360" w:lineRule="auto"/>
        <w:jc w:val="both"/>
        <w:rPr>
          <w:b/>
        </w:rPr>
      </w:pPr>
    </w:p>
    <w:p w:rsidR="002C0A06" w:rsidRDefault="002C0A06" w:rsidP="002C0A06">
      <w:pPr>
        <w:spacing w:line="360" w:lineRule="auto"/>
        <w:ind w:left="360"/>
        <w:jc w:val="center"/>
        <w:rPr>
          <w:b/>
          <w:bCs/>
        </w:rPr>
      </w:pPr>
      <w:r w:rsidRPr="00C042A8">
        <w:rPr>
          <w:b/>
          <w:bCs/>
        </w:rPr>
        <w:t xml:space="preserve">III.2. </w:t>
      </w:r>
      <w:r>
        <w:rPr>
          <w:b/>
          <w:bCs/>
        </w:rPr>
        <w:t>ADMINISTRACINĖ VEIKLA</w:t>
      </w:r>
    </w:p>
    <w:p w:rsidR="002C0A06" w:rsidRDefault="002C0A06" w:rsidP="002C0A06">
      <w:pPr>
        <w:spacing w:line="360" w:lineRule="auto"/>
        <w:ind w:left="360"/>
        <w:jc w:val="center"/>
        <w:rPr>
          <w:b/>
          <w:bCs/>
        </w:rPr>
      </w:pPr>
    </w:p>
    <w:p w:rsidR="002C0A06" w:rsidRDefault="002C0A06" w:rsidP="002C0A06">
      <w:pPr>
        <w:spacing w:line="360" w:lineRule="auto"/>
        <w:ind w:left="426"/>
        <w:jc w:val="both"/>
        <w:rPr>
          <w:bCs/>
        </w:rPr>
      </w:pPr>
      <w:r>
        <w:rPr>
          <w:bCs/>
        </w:rPr>
        <w:t>III.2.1.  Sistemingai tvarkoma asociacijos vidinė dokumentacija :</w:t>
      </w:r>
    </w:p>
    <w:p w:rsidR="002C0A06" w:rsidRDefault="002C0A06" w:rsidP="002C0A06">
      <w:pPr>
        <w:spacing w:line="360" w:lineRule="auto"/>
        <w:ind w:left="426"/>
        <w:jc w:val="both"/>
        <w:rPr>
          <w:bCs/>
        </w:rPr>
      </w:pPr>
      <w:r>
        <w:rPr>
          <w:bCs/>
        </w:rPr>
        <w:t>III.2.3. Sistemingai palaikomi ryšiai su Valstybinio socialinio draudimo fondo valdyba („Sodra“), mokesčių inspekcija, darbo inspekcija ir kitomis institucijomis.</w:t>
      </w:r>
    </w:p>
    <w:p w:rsidR="002C0A06" w:rsidRDefault="002C0A06" w:rsidP="002C0A06">
      <w:pPr>
        <w:tabs>
          <w:tab w:val="left" w:pos="709"/>
          <w:tab w:val="left" w:pos="1701"/>
        </w:tabs>
        <w:spacing w:line="360" w:lineRule="auto"/>
        <w:ind w:left="426"/>
        <w:jc w:val="both"/>
        <w:rPr>
          <w:bCs/>
        </w:rPr>
      </w:pPr>
      <w:r>
        <w:rPr>
          <w:bCs/>
        </w:rPr>
        <w:t>III. 2.4. Atnaujinta informacija apie LKBA  masinėse informacijos priemonėse.</w:t>
      </w:r>
    </w:p>
    <w:p w:rsidR="002C0A06" w:rsidRDefault="002C0A06" w:rsidP="002C0A06">
      <w:pPr>
        <w:spacing w:line="360" w:lineRule="auto"/>
        <w:ind w:left="900"/>
        <w:jc w:val="both"/>
        <w:rPr>
          <w:bCs/>
        </w:rPr>
      </w:pPr>
    </w:p>
    <w:p w:rsidR="002C0A06" w:rsidRDefault="002C0A06" w:rsidP="002C0A06">
      <w:pPr>
        <w:spacing w:line="360" w:lineRule="auto"/>
        <w:ind w:left="900"/>
        <w:jc w:val="center"/>
        <w:rPr>
          <w:b/>
          <w:bCs/>
        </w:rPr>
      </w:pPr>
      <w:r w:rsidRPr="00877409">
        <w:rPr>
          <w:b/>
          <w:bCs/>
        </w:rPr>
        <w:t xml:space="preserve">III.3. </w:t>
      </w:r>
      <w:r>
        <w:rPr>
          <w:b/>
          <w:bCs/>
        </w:rPr>
        <w:t>KOMUNIKACIJA, RENGINIAI</w:t>
      </w:r>
    </w:p>
    <w:p w:rsidR="002C0A06" w:rsidRPr="00877409" w:rsidRDefault="002C0A06" w:rsidP="002C0A06">
      <w:pPr>
        <w:spacing w:line="360" w:lineRule="auto"/>
        <w:ind w:left="900"/>
        <w:jc w:val="center"/>
        <w:rPr>
          <w:b/>
          <w:bCs/>
        </w:rPr>
      </w:pPr>
    </w:p>
    <w:p w:rsidR="002C0A06" w:rsidRDefault="002C0A06" w:rsidP="002C0A06">
      <w:pPr>
        <w:spacing w:line="360" w:lineRule="auto"/>
        <w:ind w:left="720"/>
        <w:jc w:val="both"/>
        <w:rPr>
          <w:bCs/>
        </w:rPr>
      </w:pPr>
      <w:r>
        <w:rPr>
          <w:bCs/>
        </w:rPr>
        <w:t>III.3.1. LKBA veiklos v</w:t>
      </w:r>
      <w:r w:rsidRPr="00134644">
        <w:rPr>
          <w:bCs/>
        </w:rPr>
        <w:t>iešinimas:</w:t>
      </w:r>
      <w:r>
        <w:rPr>
          <w:bCs/>
        </w:rPr>
        <w:t xml:space="preserve"> </w:t>
      </w:r>
    </w:p>
    <w:p w:rsidR="002C0A06" w:rsidRDefault="002C0A06" w:rsidP="002C0A06">
      <w:pPr>
        <w:spacing w:line="360" w:lineRule="auto"/>
        <w:ind w:left="720"/>
        <w:jc w:val="both"/>
        <w:rPr>
          <w:bCs/>
        </w:rPr>
      </w:pPr>
    </w:p>
    <w:p w:rsidR="002C0A06" w:rsidRDefault="002C0A06" w:rsidP="002C0A06">
      <w:pPr>
        <w:numPr>
          <w:ilvl w:val="0"/>
          <w:numId w:val="5"/>
        </w:numPr>
        <w:tabs>
          <w:tab w:val="clear" w:pos="2340"/>
          <w:tab w:val="num" w:pos="709"/>
        </w:tabs>
        <w:spacing w:line="360" w:lineRule="auto"/>
        <w:ind w:left="851"/>
        <w:jc w:val="both"/>
        <w:rPr>
          <w:bCs/>
          <w:color w:val="000000"/>
        </w:rPr>
      </w:pPr>
      <w:r>
        <w:rPr>
          <w:bCs/>
          <w:color w:val="000000"/>
        </w:rPr>
        <w:t xml:space="preserve">          </w:t>
      </w:r>
      <w:r w:rsidRPr="00081627">
        <w:rPr>
          <w:bCs/>
          <w:color w:val="000000"/>
        </w:rPr>
        <w:t>LKBA vienas iš renginio, vykusio</w:t>
      </w:r>
      <w:r w:rsidRPr="00174734">
        <w:t xml:space="preserve"> </w:t>
      </w:r>
      <w:r w:rsidRPr="00081627">
        <w:rPr>
          <w:bCs/>
          <w:color w:val="000000"/>
        </w:rPr>
        <w:t xml:space="preserve">2015 m. gegužės 15 d., 14 val. Panevėžio kraštotyros muziejuje, skirto Spaudos atgavimo, kalbos ir knygos dienai paminėti „Dar kartą apie Feliciją </w:t>
      </w:r>
      <w:proofErr w:type="spellStart"/>
      <w:r w:rsidRPr="00081627">
        <w:rPr>
          <w:bCs/>
          <w:color w:val="000000"/>
        </w:rPr>
        <w:t>Bortkevičienę</w:t>
      </w:r>
      <w:proofErr w:type="spellEnd"/>
      <w:r w:rsidRPr="00081627">
        <w:rPr>
          <w:bCs/>
          <w:color w:val="000000"/>
        </w:rPr>
        <w:t>“ organizatorių.</w:t>
      </w:r>
    </w:p>
    <w:p w:rsidR="002C0A06" w:rsidRPr="00081627" w:rsidRDefault="002C0A06" w:rsidP="002C0A06">
      <w:pPr>
        <w:tabs>
          <w:tab w:val="left" w:pos="567"/>
        </w:tabs>
        <w:spacing w:line="360" w:lineRule="auto"/>
        <w:ind w:left="567"/>
        <w:jc w:val="both"/>
        <w:rPr>
          <w:bCs/>
          <w:color w:val="000000"/>
        </w:rPr>
      </w:pPr>
    </w:p>
    <w:p w:rsidR="002C0A06" w:rsidRPr="00621DF8" w:rsidRDefault="002C0A06" w:rsidP="002C0A06">
      <w:pPr>
        <w:spacing w:line="360" w:lineRule="auto"/>
        <w:ind w:left="720"/>
        <w:jc w:val="both"/>
        <w:rPr>
          <w:bCs/>
          <w:color w:val="000000"/>
        </w:rPr>
      </w:pPr>
      <w:r w:rsidRPr="00621DF8">
        <w:rPr>
          <w:bCs/>
          <w:color w:val="000000"/>
        </w:rPr>
        <w:t>III.3.2. Organizacinė veikla:</w:t>
      </w:r>
    </w:p>
    <w:p w:rsidR="002C0A06" w:rsidRDefault="002C0A06" w:rsidP="002C0A06">
      <w:pPr>
        <w:numPr>
          <w:ilvl w:val="0"/>
          <w:numId w:val="4"/>
        </w:numPr>
        <w:tabs>
          <w:tab w:val="clear" w:pos="1080"/>
          <w:tab w:val="left" w:pos="567"/>
        </w:tabs>
        <w:spacing w:line="360" w:lineRule="auto"/>
        <w:ind w:left="567" w:firstLine="0"/>
        <w:jc w:val="both"/>
      </w:pPr>
      <w:r>
        <w:t>Dalyvauta keturiuose LBT posėdžiuose LR Kultūros ministerijoje: 2015-02-18; 2015-04-23; 2015-09-24; 2015-11-25.</w:t>
      </w:r>
    </w:p>
    <w:p w:rsidR="002C0A06" w:rsidRDefault="002C0A06" w:rsidP="002C0A06">
      <w:pPr>
        <w:tabs>
          <w:tab w:val="left" w:pos="567"/>
        </w:tabs>
        <w:spacing w:line="360" w:lineRule="auto"/>
        <w:ind w:left="567"/>
        <w:jc w:val="both"/>
      </w:pPr>
    </w:p>
    <w:p w:rsidR="002C0A06" w:rsidRPr="00561C72" w:rsidRDefault="002C0A06" w:rsidP="002C0A06">
      <w:pPr>
        <w:spacing w:line="360" w:lineRule="auto"/>
        <w:ind w:left="720"/>
        <w:jc w:val="both"/>
        <w:rPr>
          <w:b/>
        </w:rPr>
      </w:pPr>
      <w:r w:rsidRPr="00561C72">
        <w:rPr>
          <w:b/>
        </w:rPr>
        <w:t>2015-0</w:t>
      </w:r>
      <w:r>
        <w:rPr>
          <w:b/>
        </w:rPr>
        <w:t>2-18 d. d</w:t>
      </w:r>
      <w:r w:rsidRPr="00561C72">
        <w:rPr>
          <w:b/>
        </w:rPr>
        <w:t>arbotvarkė:</w:t>
      </w:r>
    </w:p>
    <w:p w:rsidR="002C0A06" w:rsidRDefault="002C0A06" w:rsidP="002C0A06">
      <w:pPr>
        <w:spacing w:line="360" w:lineRule="auto"/>
        <w:ind w:left="720"/>
        <w:jc w:val="both"/>
      </w:pPr>
      <w:r>
        <w:t>1.</w:t>
      </w:r>
      <w:r>
        <w:tab/>
        <w:t xml:space="preserve">2015 m. Kultūros ministerijos lėšų dokumentams ir duomenų bazių prenumeratai paskirstymo projekto svarstymas. </w:t>
      </w:r>
    </w:p>
    <w:p w:rsidR="002C0A06" w:rsidRDefault="002C0A06" w:rsidP="002C0A06">
      <w:pPr>
        <w:spacing w:line="360" w:lineRule="auto"/>
        <w:ind w:left="720"/>
        <w:jc w:val="both"/>
      </w:pPr>
      <w:r>
        <w:t>2.</w:t>
      </w:r>
      <w:r>
        <w:tab/>
        <w:t xml:space="preserve">Viešosioms bibliotekoms dovanojamų leidinių platinimo klausimai. </w:t>
      </w:r>
    </w:p>
    <w:p w:rsidR="002C0A06" w:rsidRDefault="002C0A06" w:rsidP="002C0A06">
      <w:pPr>
        <w:spacing w:line="360" w:lineRule="auto"/>
        <w:ind w:left="720"/>
        <w:jc w:val="both"/>
      </w:pPr>
      <w:r>
        <w:t>3.</w:t>
      </w:r>
      <w:r>
        <w:tab/>
        <w:t>Lietuvos bibliotekų tarybos veiklos klausimai:</w:t>
      </w:r>
    </w:p>
    <w:p w:rsidR="002C0A06" w:rsidRDefault="002C0A06" w:rsidP="002C0A06">
      <w:pPr>
        <w:spacing w:line="360" w:lineRule="auto"/>
        <w:ind w:left="720"/>
        <w:jc w:val="both"/>
      </w:pPr>
      <w:r>
        <w:t>3.1.</w:t>
      </w:r>
      <w:r>
        <w:tab/>
        <w:t xml:space="preserve"> Dėl mokyklų bibliotekų atstovo dalyvavimo Taryboje;</w:t>
      </w:r>
    </w:p>
    <w:p w:rsidR="002C0A06" w:rsidRDefault="002C0A06" w:rsidP="002C0A06">
      <w:pPr>
        <w:spacing w:line="360" w:lineRule="auto"/>
        <w:ind w:left="720"/>
        <w:jc w:val="both"/>
      </w:pPr>
      <w:r>
        <w:t>3.2.</w:t>
      </w:r>
      <w:r>
        <w:tab/>
        <w:t xml:space="preserve"> Tarybos nuostatų tikslinimo projekto svarstymas;</w:t>
      </w:r>
    </w:p>
    <w:p w:rsidR="002C0A06" w:rsidRDefault="002C0A06" w:rsidP="002C0A06">
      <w:pPr>
        <w:spacing w:line="360" w:lineRule="auto"/>
        <w:ind w:left="720"/>
        <w:jc w:val="both"/>
      </w:pPr>
      <w:r>
        <w:t>3.3.</w:t>
      </w:r>
      <w:r>
        <w:tab/>
        <w:t xml:space="preserve"> Tarybos atstovo delegavimas į darbo grupę Bibliotekų metų programai parengti;</w:t>
      </w:r>
    </w:p>
    <w:p w:rsidR="002C0A06" w:rsidRDefault="002C0A06" w:rsidP="002C0A06">
      <w:pPr>
        <w:spacing w:line="360" w:lineRule="auto"/>
        <w:ind w:left="720"/>
        <w:jc w:val="both"/>
      </w:pPr>
      <w:r>
        <w:t>3.4.</w:t>
      </w:r>
      <w:r>
        <w:tab/>
        <w:t xml:space="preserve">2015 metų Tarybos  svarstytinų klausimų sąrašo tvirtinimas. </w:t>
      </w:r>
    </w:p>
    <w:p w:rsidR="002C0A06" w:rsidRDefault="002C0A06" w:rsidP="002C0A06">
      <w:pPr>
        <w:spacing w:line="360" w:lineRule="auto"/>
        <w:ind w:left="720"/>
        <w:jc w:val="both"/>
      </w:pPr>
      <w:r>
        <w:t>4.</w:t>
      </w:r>
      <w:r>
        <w:tab/>
        <w:t>Metų geriausių bibliotekininkų rinkimai 2015 metais (prioritetai).</w:t>
      </w:r>
    </w:p>
    <w:p w:rsidR="002C0A06" w:rsidRPr="00BF47F7" w:rsidRDefault="008E509C" w:rsidP="002C0A06">
      <w:pPr>
        <w:spacing w:line="360" w:lineRule="auto"/>
        <w:ind w:left="720"/>
        <w:jc w:val="both"/>
        <w:rPr>
          <w:b/>
        </w:rPr>
      </w:pPr>
      <w:r>
        <w:rPr>
          <w:b/>
        </w:rPr>
        <w:t>2015-04-23 d. d</w:t>
      </w:r>
      <w:r w:rsidR="002C0A06" w:rsidRPr="00BF47F7">
        <w:rPr>
          <w:b/>
        </w:rPr>
        <w:t xml:space="preserve">arbotvarkė: </w:t>
      </w:r>
    </w:p>
    <w:p w:rsidR="002C0A06" w:rsidRDefault="002C0A06" w:rsidP="002C0A06">
      <w:pPr>
        <w:spacing w:line="360" w:lineRule="auto"/>
        <w:ind w:left="720"/>
        <w:jc w:val="both"/>
      </w:pPr>
      <w:r>
        <w:t>1. Lietuvos bibliotekų tarybos pirmininko rinkimai.</w:t>
      </w:r>
    </w:p>
    <w:p w:rsidR="002C0A06" w:rsidRDefault="002C0A06" w:rsidP="002C0A06">
      <w:pPr>
        <w:spacing w:line="360" w:lineRule="auto"/>
        <w:ind w:left="720"/>
        <w:jc w:val="both"/>
      </w:pPr>
      <w:r>
        <w:t xml:space="preserve">2. pasiūlymų 2014 metų geriausių bibliotekininkų, jaunųjų bibliotekininkų ir bibliotekų vadovų vardams ir premijoms svarstymas.  </w:t>
      </w:r>
    </w:p>
    <w:p w:rsidR="002C0A06" w:rsidRPr="00561C72" w:rsidRDefault="002C0A06" w:rsidP="002C0A06">
      <w:pPr>
        <w:spacing w:line="360" w:lineRule="auto"/>
        <w:ind w:left="720"/>
        <w:jc w:val="both"/>
        <w:rPr>
          <w:b/>
        </w:rPr>
      </w:pPr>
      <w:r w:rsidRPr="00561C72">
        <w:rPr>
          <w:b/>
        </w:rPr>
        <w:t>2015-09-24</w:t>
      </w:r>
      <w:r w:rsidR="008E509C">
        <w:rPr>
          <w:b/>
        </w:rPr>
        <w:t xml:space="preserve"> d. d</w:t>
      </w:r>
      <w:r w:rsidRPr="00561C72">
        <w:rPr>
          <w:b/>
        </w:rPr>
        <w:t>arbotvarkė:</w:t>
      </w:r>
    </w:p>
    <w:p w:rsidR="002C0A06" w:rsidRDefault="002C0A06" w:rsidP="002C0A06">
      <w:pPr>
        <w:spacing w:line="360" w:lineRule="auto"/>
        <w:ind w:left="720"/>
        <w:jc w:val="both"/>
      </w:pPr>
      <w:r>
        <w:lastRenderedPageBreak/>
        <w:t>1.</w:t>
      </w:r>
      <w:r>
        <w:tab/>
        <w:t>Lietuvos vyriausiojo archyvaro kreipimosi dėl poreikio keisti Bibliotekų pavyzdinę bylų nomenklatūrą svarstymas.</w:t>
      </w:r>
    </w:p>
    <w:p w:rsidR="002C0A06" w:rsidRDefault="002C0A06" w:rsidP="002C0A06">
      <w:pPr>
        <w:spacing w:line="360" w:lineRule="auto"/>
        <w:ind w:left="720"/>
        <w:jc w:val="both"/>
      </w:pPr>
      <w:r>
        <w:t>2.</w:t>
      </w:r>
      <w:r>
        <w:tab/>
        <w:t xml:space="preserve">Projekto Elektroninių leidinių pateikimo skaitytojui ir intelektualios elektroninių išteklių paieškos bibliotekų kataloguose įgyvendinimas rezultatų ir veiklų tęstinumo užtikrinimo galimybių pristatymas. </w:t>
      </w:r>
    </w:p>
    <w:p w:rsidR="002C0A06" w:rsidRDefault="002C0A06" w:rsidP="002C0A06">
      <w:pPr>
        <w:spacing w:line="360" w:lineRule="auto"/>
        <w:ind w:left="720"/>
        <w:jc w:val="both"/>
      </w:pPr>
      <w:r>
        <w:t>3.</w:t>
      </w:r>
      <w:r>
        <w:tab/>
        <w:t>Sutaupytų lėšų pagal Duomenų bazių centralizuotos prenumeratos bibliotekoms finansavimo sutartį (2015-05-05, Nr. ST-31-62) panaudojimo persvarstymas.</w:t>
      </w:r>
    </w:p>
    <w:p w:rsidR="002C0A06" w:rsidRDefault="002C0A06" w:rsidP="002C0A06">
      <w:pPr>
        <w:spacing w:line="360" w:lineRule="auto"/>
        <w:ind w:left="720"/>
        <w:jc w:val="both"/>
      </w:pPr>
      <w:r>
        <w:t>4.</w:t>
      </w:r>
      <w:r>
        <w:tab/>
        <w:t xml:space="preserve">Kultūros paveldo departamento kreipimosi dėl poreikio keisti Kilnojamųjų kultūros vertybių, esančių muziejuose, bibliotekose, archyvuose ir kulto pastatuose, apsaugos ir evakavimo instrukciją svarstymas. </w:t>
      </w:r>
    </w:p>
    <w:p w:rsidR="002C0A06" w:rsidRDefault="002C0A06" w:rsidP="002C0A06">
      <w:pPr>
        <w:spacing w:line="360" w:lineRule="auto"/>
        <w:ind w:left="720"/>
        <w:jc w:val="both"/>
      </w:pPr>
      <w:r>
        <w:t>5.</w:t>
      </w:r>
      <w:r>
        <w:tab/>
        <w:t>Vilniaus universiteto Komunikacijos fakulteto Pasiūlymų kultūros viešojo sektoriaus veikloms tobulinti; bibliotekininkystė ir muziejai svarstymas.</w:t>
      </w:r>
    </w:p>
    <w:p w:rsidR="002C0A06" w:rsidRDefault="008E509C" w:rsidP="002C0A06">
      <w:pPr>
        <w:spacing w:line="360" w:lineRule="auto"/>
        <w:ind w:left="720"/>
        <w:jc w:val="both"/>
      </w:pPr>
      <w:r>
        <w:t>6</w:t>
      </w:r>
      <w:r w:rsidR="002C0A06">
        <w:t>.</w:t>
      </w:r>
      <w:r w:rsidR="002C0A06">
        <w:tab/>
        <w:t>Kiti klausimai.</w:t>
      </w:r>
    </w:p>
    <w:p w:rsidR="002C0A06" w:rsidRDefault="002C0A06" w:rsidP="002C0A06">
      <w:pPr>
        <w:spacing w:line="360" w:lineRule="auto"/>
        <w:ind w:left="720"/>
        <w:jc w:val="both"/>
      </w:pPr>
      <w:r w:rsidRPr="00561C72">
        <w:rPr>
          <w:b/>
        </w:rPr>
        <w:t>2015-11-25</w:t>
      </w:r>
      <w:r w:rsidR="008E509C">
        <w:rPr>
          <w:b/>
        </w:rPr>
        <w:t xml:space="preserve"> d.</w:t>
      </w:r>
      <w:r w:rsidR="00E463A3">
        <w:rPr>
          <w:b/>
        </w:rPr>
        <w:t xml:space="preserve"> </w:t>
      </w:r>
      <w:r w:rsidR="008E509C">
        <w:rPr>
          <w:b/>
        </w:rPr>
        <w:t>d</w:t>
      </w:r>
      <w:r w:rsidRPr="00561C72">
        <w:rPr>
          <w:b/>
        </w:rPr>
        <w:t>arbotvarkė:</w:t>
      </w:r>
    </w:p>
    <w:p w:rsidR="002C0A06" w:rsidRDefault="002C0A06" w:rsidP="002C0A06">
      <w:pPr>
        <w:spacing w:line="360" w:lineRule="auto"/>
        <w:ind w:left="720"/>
        <w:jc w:val="both"/>
      </w:pPr>
      <w:r>
        <w:t>1.</w:t>
      </w:r>
      <w:r>
        <w:tab/>
      </w:r>
      <w:proofErr w:type="spellStart"/>
      <w:r>
        <w:t>Medijų</w:t>
      </w:r>
      <w:proofErr w:type="spellEnd"/>
      <w:r>
        <w:t xml:space="preserve"> ir informacinio raštingumo projekto rezultatų pristatymas (Brigita </w:t>
      </w:r>
      <w:proofErr w:type="spellStart"/>
      <w:r>
        <w:t>Urmanaitė</w:t>
      </w:r>
      <w:proofErr w:type="spellEnd"/>
      <w:r>
        <w:t xml:space="preserve">, Šiaurės ministrų tarybos biuro Lietuvoje patarėja, Rasa </w:t>
      </w:r>
      <w:proofErr w:type="spellStart"/>
      <w:r>
        <w:t>Jančiauskaitė</w:t>
      </w:r>
      <w:proofErr w:type="spellEnd"/>
      <w:r>
        <w:t>, Ugdymo plėtotės centro metodininkė).</w:t>
      </w:r>
    </w:p>
    <w:p w:rsidR="002C0A06" w:rsidRDefault="002C0A06" w:rsidP="002C0A06">
      <w:pPr>
        <w:spacing w:line="360" w:lineRule="auto"/>
        <w:ind w:left="720"/>
        <w:jc w:val="both"/>
      </w:pPr>
      <w:r>
        <w:t>2.</w:t>
      </w:r>
      <w:r>
        <w:tab/>
        <w:t>Pakartotinis Lietuvos Vyriausybės nutarimo „Dėl dokumentų privalomųjų egzempliorių skaičiaus ir perdavimo bibliotekoms“ pakeitimo projekto svarstymas (Gražina Lamanauskienė, Kultūros politikos departamento Muziejų, bibliotekų ir archyvų skyriaus vyriausioji specialistė).</w:t>
      </w:r>
    </w:p>
    <w:p w:rsidR="002C0A06" w:rsidRDefault="002C0A06" w:rsidP="002C0A06">
      <w:pPr>
        <w:spacing w:line="360" w:lineRule="auto"/>
        <w:ind w:left="720"/>
        <w:jc w:val="both"/>
      </w:pPr>
      <w:r>
        <w:t>3.</w:t>
      </w:r>
      <w:r>
        <w:tab/>
        <w:t xml:space="preserve">Paraiškų, pateiktų 2015 metų premijai už bibliotekininkystės, bibliografijos, knygotyros mokslinius tyrinėjimus bei praktinę veiklą bibliotekose gauti, svarstymas (Gražina Lamanauskienė, Kultūros politikos departamento Muziejų, bibliotekų ir archyvų skyriaus vyriausioji specialistė). </w:t>
      </w:r>
    </w:p>
    <w:p w:rsidR="002C0A06" w:rsidRDefault="002C0A06" w:rsidP="002C0A06">
      <w:pPr>
        <w:spacing w:line="360" w:lineRule="auto"/>
        <w:ind w:left="720"/>
        <w:jc w:val="both"/>
      </w:pPr>
      <w:r>
        <w:t>4.</w:t>
      </w:r>
      <w:r>
        <w:tab/>
        <w:t>Kiti klausimai</w:t>
      </w:r>
      <w:r w:rsidR="008E509C">
        <w:t>.</w:t>
      </w:r>
    </w:p>
    <w:p w:rsidR="002C0A06" w:rsidRPr="006A1612" w:rsidRDefault="002C0A06" w:rsidP="002C0A06">
      <w:pPr>
        <w:numPr>
          <w:ilvl w:val="0"/>
          <w:numId w:val="4"/>
        </w:numPr>
        <w:spacing w:line="360" w:lineRule="auto"/>
        <w:jc w:val="both"/>
        <w:rPr>
          <w:bCs/>
        </w:rPr>
      </w:pPr>
      <w:r>
        <w:rPr>
          <w:bCs/>
        </w:rPr>
        <w:t>Nuolat prižiūrima, atnaujinama</w:t>
      </w:r>
      <w:r w:rsidRPr="00134644">
        <w:rPr>
          <w:bCs/>
        </w:rPr>
        <w:t xml:space="preserve"> LKBA svetainė: </w:t>
      </w:r>
      <w:hyperlink r:id="rId6" w:tgtFrame="_parent" w:history="1">
        <w:r w:rsidRPr="00134644">
          <w:rPr>
            <w:rStyle w:val="Hipersaitas"/>
            <w:bCs/>
          </w:rPr>
          <w:t>www.lkba.lt</w:t>
        </w:r>
      </w:hyperlink>
    </w:p>
    <w:p w:rsidR="002C0A06" w:rsidRPr="006A1612" w:rsidRDefault="002C0A06" w:rsidP="002C0A06">
      <w:pPr>
        <w:numPr>
          <w:ilvl w:val="0"/>
          <w:numId w:val="4"/>
        </w:numPr>
        <w:tabs>
          <w:tab w:val="num" w:pos="720"/>
        </w:tabs>
        <w:spacing w:line="360" w:lineRule="auto"/>
        <w:jc w:val="both"/>
        <w:rPr>
          <w:bCs/>
        </w:rPr>
      </w:pPr>
      <w:r w:rsidRPr="00134644">
        <w:rPr>
          <w:bCs/>
        </w:rPr>
        <w:t xml:space="preserve"> Organizuoti mokymai :„Leidinių katalogavimo ir </w:t>
      </w:r>
      <w:proofErr w:type="spellStart"/>
      <w:r w:rsidRPr="00134644">
        <w:rPr>
          <w:bCs/>
        </w:rPr>
        <w:t>dalykinimo</w:t>
      </w:r>
      <w:proofErr w:type="spellEnd"/>
      <w:r w:rsidRPr="00134644">
        <w:rPr>
          <w:bCs/>
        </w:rPr>
        <w:t xml:space="preserve"> pagrindai“</w:t>
      </w:r>
      <w:r>
        <w:rPr>
          <w:bCs/>
        </w:rPr>
        <w:t>(2015-06-04)</w:t>
      </w:r>
      <w:r w:rsidRPr="00134644">
        <w:rPr>
          <w:bCs/>
        </w:rPr>
        <w:t xml:space="preserve"> </w:t>
      </w:r>
      <w:r>
        <w:rPr>
          <w:bCs/>
        </w:rPr>
        <w:t xml:space="preserve">VGTU bibliotekoje </w:t>
      </w:r>
      <w:r w:rsidRPr="00134644">
        <w:rPr>
          <w:bCs/>
        </w:rPr>
        <w:t>(vadovaujantis VGTU bibliotekos ir LKBA  2012 m. sudaryta bendradarbiavimo sutartimi )</w:t>
      </w:r>
      <w:r>
        <w:rPr>
          <w:bCs/>
        </w:rPr>
        <w:t>;dalyvavo 18 kolegijų bibliotekų darbuotojų iš 10 kolegijų. Viena atstovė iš Vilniaus dizaino kolegijos pakviesta ne iš LKBA.</w:t>
      </w:r>
    </w:p>
    <w:p w:rsidR="002C0A06" w:rsidRPr="004E2EF3" w:rsidRDefault="002C0A06" w:rsidP="002C0A06">
      <w:pPr>
        <w:numPr>
          <w:ilvl w:val="0"/>
          <w:numId w:val="4"/>
        </w:numPr>
        <w:tabs>
          <w:tab w:val="num" w:pos="720"/>
        </w:tabs>
        <w:spacing w:line="360" w:lineRule="auto"/>
        <w:jc w:val="both"/>
        <w:rPr>
          <w:bCs/>
        </w:rPr>
      </w:pPr>
      <w:r w:rsidRPr="003C0E6C">
        <w:rPr>
          <w:color w:val="000000"/>
        </w:rPr>
        <w:t>201</w:t>
      </w:r>
      <w:r>
        <w:rPr>
          <w:color w:val="000000"/>
        </w:rPr>
        <w:t>5</w:t>
      </w:r>
      <w:r w:rsidRPr="003C0E6C">
        <w:rPr>
          <w:color w:val="000000"/>
        </w:rPr>
        <w:t xml:space="preserve"> m. </w:t>
      </w:r>
      <w:r>
        <w:rPr>
          <w:color w:val="000000"/>
        </w:rPr>
        <w:t>birželio 19 d.</w:t>
      </w:r>
      <w:r w:rsidRPr="003C0E6C">
        <w:rPr>
          <w:color w:val="000000"/>
        </w:rPr>
        <w:t xml:space="preserve"> </w:t>
      </w:r>
      <w:r>
        <w:rPr>
          <w:color w:val="000000"/>
        </w:rPr>
        <w:t xml:space="preserve">Lietuvos aukštojoje jūreivystės mokykloje </w:t>
      </w:r>
      <w:r w:rsidRPr="003C0E6C">
        <w:rPr>
          <w:color w:val="000000"/>
        </w:rPr>
        <w:t>Klaipėdo</w:t>
      </w:r>
      <w:r>
        <w:rPr>
          <w:color w:val="000000"/>
        </w:rPr>
        <w:t>je</w:t>
      </w:r>
      <w:r w:rsidRPr="003C0E6C">
        <w:rPr>
          <w:color w:val="000000"/>
        </w:rPr>
        <w:t xml:space="preserve"> vyko Lietuvos kolegijų bibliotekų asociacijos (LKBA</w:t>
      </w:r>
      <w:r>
        <w:rPr>
          <w:color w:val="000000"/>
        </w:rPr>
        <w:t xml:space="preserve">) organizuotas seminaras „Mokslinės informacijos paieškos ir naudojimo modernios galimybės“. Dalyvavo 39 atstovės iš 9 </w:t>
      </w:r>
      <w:r>
        <w:rPr>
          <w:color w:val="000000"/>
        </w:rPr>
        <w:lastRenderedPageBreak/>
        <w:t>kolegijų. Pagrindinius pranešimus apie mokslinę komunikaciją ir informaciją skaitė Kauno kolegijos Bibliotekos ir informacijos išteklių centro vadovė dr. Lina Šarlauskienė. Vieną pranešimą skaitė Jurga Kauzonienė iš Vilniaus kolegijos. Po seminaro buvo galimybė susipažinti su LAJM biblioteka ir Jūrininkų mokymo centru, pabendrauti.</w:t>
      </w:r>
    </w:p>
    <w:p w:rsidR="002C0A06" w:rsidRDefault="002C0A06" w:rsidP="008E509C">
      <w:pPr>
        <w:numPr>
          <w:ilvl w:val="0"/>
          <w:numId w:val="4"/>
        </w:numPr>
        <w:spacing w:line="360" w:lineRule="auto"/>
        <w:jc w:val="both"/>
        <w:rPr>
          <w:bCs/>
        </w:rPr>
      </w:pPr>
      <w:r w:rsidRPr="004E2EF3">
        <w:rPr>
          <w:bCs/>
        </w:rPr>
        <w:t>2015 m. spalio 15-16 d. Lietuvos kolegijų bibliotekų asociacijos narės iš Klaipėdos valstybinės kolegijos, Lietuvos aukštosios jūreivystės mokyklos, Vilniaus kolegijos, Vilniaus technologijų ir dizaino kolegijos, Panevėžio, Alytaus, Kauno kolegijų dalyvavo Vilniaus universiteto bibliotekoje surengtuose renginiuose: tarptautinėje mokslinėje-praktinėje konferencijoje „Z kartos akademinė biblioteka: paslaugos, erdvės ir technologijos“, seminare „Teminės erdvės bibliotekoje“. Renginiai buvo skirti Vilniaus universiteto bibliotekos 445 m. sukakčiai paminėti.</w:t>
      </w:r>
      <w:r w:rsidRPr="004E2EF3">
        <w:t xml:space="preserve"> </w:t>
      </w:r>
      <w:r w:rsidRPr="004E2EF3">
        <w:rPr>
          <w:bCs/>
        </w:rPr>
        <w:t>Kolegijų bibliotekų atstovės dalyvavo ir 15 d. vakarinėje renginio dalyje: istorijos šaltinių skaityklos atidaryme bei šventiniame priėmime Baltojoje salėje.</w:t>
      </w:r>
    </w:p>
    <w:p w:rsidR="008E509C" w:rsidRDefault="008E509C" w:rsidP="008E509C">
      <w:pPr>
        <w:spacing w:line="360" w:lineRule="auto"/>
        <w:jc w:val="both"/>
        <w:rPr>
          <w:bCs/>
        </w:rPr>
      </w:pPr>
    </w:p>
    <w:p w:rsidR="008E509C" w:rsidRDefault="008E509C" w:rsidP="008E509C">
      <w:pPr>
        <w:spacing w:line="360" w:lineRule="auto"/>
        <w:jc w:val="both"/>
        <w:rPr>
          <w:bCs/>
        </w:rPr>
      </w:pPr>
    </w:p>
    <w:p w:rsidR="008E509C" w:rsidRDefault="008E509C" w:rsidP="008E509C">
      <w:pPr>
        <w:spacing w:line="360" w:lineRule="auto"/>
        <w:jc w:val="both"/>
        <w:rPr>
          <w:bCs/>
        </w:rPr>
      </w:pPr>
    </w:p>
    <w:p w:rsidR="008E509C" w:rsidRDefault="008E509C" w:rsidP="008E509C">
      <w:pPr>
        <w:spacing w:line="360" w:lineRule="auto"/>
        <w:jc w:val="both"/>
        <w:rPr>
          <w:bCs/>
        </w:rPr>
      </w:pPr>
    </w:p>
    <w:p w:rsidR="008E509C" w:rsidRDefault="008E509C" w:rsidP="008E509C">
      <w:pPr>
        <w:spacing w:line="360" w:lineRule="auto"/>
        <w:jc w:val="both"/>
        <w:rPr>
          <w:bCs/>
        </w:rPr>
      </w:pPr>
    </w:p>
    <w:p w:rsidR="008E509C" w:rsidRDefault="00B40822" w:rsidP="008E509C">
      <w:pPr>
        <w:spacing w:line="360" w:lineRule="auto"/>
        <w:jc w:val="both"/>
        <w:rPr>
          <w:bCs/>
        </w:rPr>
      </w:pPr>
      <w:r>
        <w:rPr>
          <w:bCs/>
        </w:rPr>
        <w:t xml:space="preserve">               </w:t>
      </w:r>
      <w:r w:rsidR="00E73D45">
        <w:rPr>
          <w:bCs/>
        </w:rPr>
        <w:t>LKBA P</w:t>
      </w:r>
      <w:r>
        <w:rPr>
          <w:bCs/>
        </w:rPr>
        <w:t>irmininkė                                                                                     Vilija  Raubienė</w:t>
      </w:r>
    </w:p>
    <w:p w:rsidR="008E509C" w:rsidRDefault="008E509C" w:rsidP="008E509C">
      <w:pPr>
        <w:spacing w:line="360" w:lineRule="auto"/>
        <w:jc w:val="both"/>
        <w:rPr>
          <w:bCs/>
        </w:rPr>
      </w:pPr>
    </w:p>
    <w:p w:rsidR="008E509C" w:rsidRDefault="008E509C" w:rsidP="008E509C">
      <w:pPr>
        <w:spacing w:line="360" w:lineRule="auto"/>
        <w:jc w:val="both"/>
        <w:rPr>
          <w:bCs/>
        </w:rPr>
      </w:pPr>
    </w:p>
    <w:p w:rsidR="008E509C" w:rsidRDefault="008E509C" w:rsidP="008E509C">
      <w:pPr>
        <w:spacing w:line="360" w:lineRule="auto"/>
        <w:jc w:val="both"/>
        <w:rPr>
          <w:bCs/>
        </w:rPr>
      </w:pPr>
    </w:p>
    <w:p w:rsidR="008E509C" w:rsidRDefault="008E509C" w:rsidP="008E509C">
      <w:pPr>
        <w:spacing w:line="360" w:lineRule="auto"/>
        <w:jc w:val="both"/>
        <w:rPr>
          <w:bCs/>
        </w:rPr>
      </w:pPr>
    </w:p>
    <w:p w:rsidR="008E509C" w:rsidRDefault="008E509C" w:rsidP="008E509C">
      <w:pPr>
        <w:spacing w:line="360" w:lineRule="auto"/>
        <w:jc w:val="both"/>
        <w:rPr>
          <w:bCs/>
        </w:rPr>
      </w:pPr>
    </w:p>
    <w:p w:rsidR="008E509C" w:rsidRDefault="008E509C" w:rsidP="008E509C">
      <w:pPr>
        <w:spacing w:line="360" w:lineRule="auto"/>
        <w:jc w:val="both"/>
        <w:rPr>
          <w:bCs/>
        </w:rPr>
      </w:pPr>
    </w:p>
    <w:p w:rsidR="008E509C" w:rsidRDefault="008E509C" w:rsidP="008E509C">
      <w:pPr>
        <w:spacing w:line="360" w:lineRule="auto"/>
        <w:jc w:val="both"/>
        <w:rPr>
          <w:bCs/>
        </w:rPr>
      </w:pPr>
    </w:p>
    <w:p w:rsidR="008E509C" w:rsidRDefault="008E509C" w:rsidP="008E509C">
      <w:pPr>
        <w:spacing w:line="360" w:lineRule="auto"/>
        <w:jc w:val="both"/>
        <w:rPr>
          <w:bCs/>
        </w:rPr>
      </w:pPr>
    </w:p>
    <w:p w:rsidR="008E509C" w:rsidRDefault="008E509C" w:rsidP="008E509C">
      <w:pPr>
        <w:spacing w:line="360" w:lineRule="auto"/>
        <w:jc w:val="both"/>
        <w:rPr>
          <w:bCs/>
        </w:rPr>
      </w:pPr>
    </w:p>
    <w:p w:rsidR="008E509C" w:rsidRDefault="008E509C" w:rsidP="008E509C">
      <w:pPr>
        <w:spacing w:line="360" w:lineRule="auto"/>
        <w:jc w:val="both"/>
        <w:rPr>
          <w:bCs/>
        </w:rPr>
      </w:pPr>
    </w:p>
    <w:p w:rsidR="008E509C" w:rsidRDefault="008E509C" w:rsidP="008E509C">
      <w:pPr>
        <w:spacing w:line="360" w:lineRule="auto"/>
        <w:jc w:val="both"/>
        <w:rPr>
          <w:bCs/>
        </w:rPr>
      </w:pPr>
    </w:p>
    <w:p w:rsidR="008E509C" w:rsidRDefault="008E509C" w:rsidP="008E509C">
      <w:pPr>
        <w:spacing w:line="360" w:lineRule="auto"/>
        <w:jc w:val="both"/>
        <w:rPr>
          <w:bCs/>
        </w:rPr>
      </w:pPr>
    </w:p>
    <w:p w:rsidR="008E509C" w:rsidRPr="004E2EF3" w:rsidRDefault="008E509C" w:rsidP="008E509C">
      <w:pPr>
        <w:spacing w:line="360" w:lineRule="auto"/>
        <w:jc w:val="both"/>
        <w:rPr>
          <w:bCs/>
        </w:rPr>
      </w:pPr>
    </w:p>
    <w:p w:rsidR="002C0A06" w:rsidRPr="004E2EF3" w:rsidRDefault="002C0A06" w:rsidP="002C0A06">
      <w:pPr>
        <w:spacing w:line="360" w:lineRule="auto"/>
        <w:ind w:left="720"/>
        <w:jc w:val="both"/>
        <w:rPr>
          <w:bCs/>
        </w:rPr>
      </w:pPr>
    </w:p>
    <w:p w:rsidR="002C0A06" w:rsidRDefault="002C0A06" w:rsidP="002C0A06">
      <w:pPr>
        <w:spacing w:line="360" w:lineRule="auto"/>
        <w:ind w:left="720"/>
        <w:rPr>
          <w:b/>
          <w:bCs/>
        </w:rPr>
      </w:pPr>
    </w:p>
    <w:p w:rsidR="002C0A06" w:rsidRPr="008A11FD" w:rsidRDefault="002C0A06" w:rsidP="002C0A06">
      <w:pPr>
        <w:jc w:val="center"/>
        <w:rPr>
          <w:b/>
        </w:rPr>
      </w:pPr>
      <w:r>
        <w:rPr>
          <w:b/>
        </w:rPr>
        <w:t xml:space="preserve">IV. </w:t>
      </w:r>
      <w:r w:rsidR="00E73D45">
        <w:rPr>
          <w:b/>
        </w:rPr>
        <w:t xml:space="preserve"> LKBA </w:t>
      </w:r>
      <w:r w:rsidRPr="008A11FD">
        <w:rPr>
          <w:b/>
        </w:rPr>
        <w:t>FINANSINĖ ATASKAITA</w:t>
      </w:r>
      <w:r>
        <w:rPr>
          <w:b/>
        </w:rPr>
        <w:t xml:space="preserve"> (EUR)</w:t>
      </w:r>
    </w:p>
    <w:p w:rsidR="002C0A06" w:rsidRDefault="002C0A06" w:rsidP="002C0A06">
      <w:pPr>
        <w:spacing w:line="360" w:lineRule="auto"/>
        <w:jc w:val="center"/>
      </w:pPr>
      <w:r>
        <w:t>2015-01-01 iki 2015-12-31</w:t>
      </w:r>
    </w:p>
    <w:p w:rsidR="002C0A06" w:rsidRDefault="002C0A06" w:rsidP="002C0A06">
      <w:pPr>
        <w:spacing w:line="360" w:lineRule="auto"/>
        <w:jc w:val="center"/>
      </w:pPr>
    </w:p>
    <w:p w:rsidR="002C0A06" w:rsidRPr="004E2EF3" w:rsidRDefault="002C0A06" w:rsidP="002C0A06">
      <w:pPr>
        <w:spacing w:line="360" w:lineRule="auto"/>
        <w:rPr>
          <w:b/>
        </w:rPr>
      </w:pPr>
      <w:r w:rsidRPr="004E2EF3">
        <w:rPr>
          <w:b/>
        </w:rPr>
        <w:t>Likutis banke 2015-01-01:     657.57</w:t>
      </w:r>
    </w:p>
    <w:p w:rsidR="002C0A06" w:rsidRPr="004E2EF3" w:rsidRDefault="002C0A06" w:rsidP="002C0A06">
      <w:pPr>
        <w:spacing w:line="360" w:lineRule="auto"/>
        <w:rPr>
          <w:b/>
        </w:rPr>
      </w:pPr>
      <w:r w:rsidRPr="004E2EF3">
        <w:rPr>
          <w:b/>
        </w:rPr>
        <w:t>Likutis kasoje 2015-01-01:      0,00</w:t>
      </w:r>
    </w:p>
    <w:p w:rsidR="002C0A06" w:rsidRDefault="002C0A06" w:rsidP="002C0A06">
      <w:pPr>
        <w:spacing w:line="360" w:lineRule="auto"/>
      </w:pPr>
    </w:p>
    <w:p w:rsidR="002C0A06" w:rsidRPr="004E2EF3" w:rsidRDefault="002C0A06" w:rsidP="002C0A06">
      <w:pPr>
        <w:spacing w:line="360" w:lineRule="auto"/>
        <w:rPr>
          <w:b/>
        </w:rPr>
      </w:pPr>
      <w:r w:rsidRPr="004E2EF3">
        <w:rPr>
          <w:b/>
        </w:rPr>
        <w:t>Pajamos iš viso: 2845,17</w:t>
      </w:r>
    </w:p>
    <w:p w:rsidR="002C0A06" w:rsidRDefault="002C0A06" w:rsidP="002C0A06">
      <w:pPr>
        <w:spacing w:line="360" w:lineRule="auto"/>
      </w:pPr>
      <w:r>
        <w:t>1. Nario mokestis – 2299,00 (nario mokestis už 2015 m.)</w:t>
      </w:r>
    </w:p>
    <w:p w:rsidR="002C0A06" w:rsidRDefault="002C0A06" w:rsidP="002C0A06">
      <w:pPr>
        <w:spacing w:line="360" w:lineRule="auto"/>
      </w:pPr>
      <w:r>
        <w:t>2. Nario mokestis – 418,00 (nario mokestis už 2016 m.)</w:t>
      </w:r>
    </w:p>
    <w:p w:rsidR="002C0A06" w:rsidRDefault="002C0A06" w:rsidP="002C0A06">
      <w:pPr>
        <w:spacing w:line="360" w:lineRule="auto"/>
      </w:pPr>
      <w:r>
        <w:t>3. Lėšos iš 2% - 128,17</w:t>
      </w:r>
    </w:p>
    <w:p w:rsidR="002C0A06" w:rsidRDefault="002C0A06" w:rsidP="002C0A06">
      <w:pPr>
        <w:spacing w:line="360" w:lineRule="auto"/>
      </w:pPr>
    </w:p>
    <w:p w:rsidR="002C0A06" w:rsidRPr="004E2EF3" w:rsidRDefault="002C0A06" w:rsidP="002C0A06">
      <w:pPr>
        <w:spacing w:line="360" w:lineRule="auto"/>
        <w:rPr>
          <w:b/>
        </w:rPr>
      </w:pPr>
      <w:r w:rsidRPr="004E2EF3">
        <w:rPr>
          <w:b/>
        </w:rPr>
        <w:t xml:space="preserve">Išlaidos iš viso: </w:t>
      </w:r>
    </w:p>
    <w:p w:rsidR="002C0A06" w:rsidRPr="004E2EF3" w:rsidRDefault="002C0A06" w:rsidP="002C0A06">
      <w:pPr>
        <w:spacing w:line="360" w:lineRule="auto"/>
        <w:rPr>
          <w:b/>
        </w:rPr>
      </w:pPr>
      <w:r>
        <w:t xml:space="preserve">1. Išlaidos darbo užmokesčiui: </w:t>
      </w:r>
      <w:r w:rsidRPr="004E2EF3">
        <w:rPr>
          <w:b/>
        </w:rPr>
        <w:t>2823,20:</w:t>
      </w:r>
    </w:p>
    <w:p w:rsidR="002C0A06" w:rsidRPr="004E2EF3" w:rsidRDefault="002C0A06" w:rsidP="002C0A06">
      <w:pPr>
        <w:spacing w:line="360" w:lineRule="auto"/>
        <w:rPr>
          <w:b/>
        </w:rPr>
      </w:pPr>
      <w:r>
        <w:t xml:space="preserve">    1.1. Išmokėtas darbo užmokestis – </w:t>
      </w:r>
      <w:r w:rsidRPr="004E2EF3">
        <w:rPr>
          <w:b/>
        </w:rPr>
        <w:t xml:space="preserve">1631,51 </w:t>
      </w:r>
    </w:p>
    <w:p w:rsidR="002C0A06" w:rsidRPr="004E2EF3" w:rsidRDefault="002C0A06" w:rsidP="002C0A06">
      <w:pPr>
        <w:spacing w:line="360" w:lineRule="auto"/>
        <w:rPr>
          <w:b/>
        </w:rPr>
      </w:pPr>
      <w:r>
        <w:t xml:space="preserve">    1.2. Socialinis ir sveikatos draudimas  (išskaityta iš darbuotojų darbo užmokesčio) 3%+6% – </w:t>
      </w:r>
      <w:r w:rsidRPr="004E2EF3">
        <w:rPr>
          <w:b/>
        </w:rPr>
        <w:t>194,04</w:t>
      </w:r>
    </w:p>
    <w:p w:rsidR="002C0A06" w:rsidRPr="004E2EF3" w:rsidRDefault="002C0A06" w:rsidP="002C0A06">
      <w:pPr>
        <w:spacing w:line="360" w:lineRule="auto"/>
        <w:rPr>
          <w:b/>
        </w:rPr>
      </w:pPr>
      <w:r>
        <w:t xml:space="preserve">    1.3. Pensijų draudimas (išskaityta iš darbuotojų darbo užmokesčio) 1% - </w:t>
      </w:r>
      <w:r w:rsidRPr="004E2EF3">
        <w:rPr>
          <w:b/>
        </w:rPr>
        <w:t>7,20</w:t>
      </w:r>
    </w:p>
    <w:p w:rsidR="002C0A06" w:rsidRDefault="002C0A06" w:rsidP="002C0A06">
      <w:pPr>
        <w:spacing w:line="360" w:lineRule="auto"/>
      </w:pPr>
      <w:r>
        <w:t xml:space="preserve">    1.4. Gyventojų pajamų mokestis (išskaityta iš darbuotojų darbo užmokesčio)  15% - </w:t>
      </w:r>
      <w:r w:rsidRPr="004E2EF3">
        <w:rPr>
          <w:b/>
        </w:rPr>
        <w:t>322,42</w:t>
      </w:r>
      <w:r>
        <w:t xml:space="preserve">  </w:t>
      </w:r>
    </w:p>
    <w:p w:rsidR="002C0A06" w:rsidRPr="004E2EF3" w:rsidRDefault="002C0A06" w:rsidP="002C0A06">
      <w:pPr>
        <w:spacing w:line="360" w:lineRule="auto"/>
        <w:rPr>
          <w:b/>
        </w:rPr>
      </w:pPr>
      <w:r>
        <w:t xml:space="preserve">    1.5. Socialinis draudimas (LKBA lėšos) 30,98% - </w:t>
      </w:r>
      <w:r w:rsidRPr="004E2EF3">
        <w:rPr>
          <w:b/>
        </w:rPr>
        <w:t>668,03</w:t>
      </w:r>
    </w:p>
    <w:p w:rsidR="002C0A06" w:rsidRPr="004E2EF3" w:rsidRDefault="002C0A06" w:rsidP="002C0A06">
      <w:pPr>
        <w:spacing w:line="360" w:lineRule="auto"/>
        <w:rPr>
          <w:b/>
        </w:rPr>
      </w:pPr>
      <w:r>
        <w:t xml:space="preserve">2. Banko išlaidos (mokesčiai už pavedimus, sąsk. aptarnavimą) – </w:t>
      </w:r>
      <w:r w:rsidRPr="004E2EF3">
        <w:rPr>
          <w:b/>
        </w:rPr>
        <w:t xml:space="preserve">32,33  </w:t>
      </w:r>
    </w:p>
    <w:p w:rsidR="002C0A06" w:rsidRPr="004E2EF3" w:rsidRDefault="002C0A06" w:rsidP="002C0A06">
      <w:pPr>
        <w:spacing w:line="360" w:lineRule="auto"/>
        <w:rPr>
          <w:b/>
        </w:rPr>
      </w:pPr>
      <w:r>
        <w:t xml:space="preserve">3. Įmoka į garantinį fondą už 2014 m. – </w:t>
      </w:r>
      <w:r w:rsidRPr="004E2EF3">
        <w:rPr>
          <w:b/>
        </w:rPr>
        <w:t>4,55</w:t>
      </w:r>
    </w:p>
    <w:p w:rsidR="002C0A06" w:rsidRPr="004E2EF3" w:rsidRDefault="002C0A06" w:rsidP="002C0A06">
      <w:pPr>
        <w:spacing w:line="360" w:lineRule="auto"/>
        <w:rPr>
          <w:b/>
        </w:rPr>
      </w:pPr>
      <w:r>
        <w:t xml:space="preserve">4. Naujametiniai atvirukai – </w:t>
      </w:r>
      <w:r w:rsidRPr="004E2EF3">
        <w:rPr>
          <w:b/>
        </w:rPr>
        <w:t>7,04</w:t>
      </w:r>
    </w:p>
    <w:p w:rsidR="002C0A06" w:rsidRPr="004E2EF3" w:rsidRDefault="002C0A06" w:rsidP="002C0A06">
      <w:pPr>
        <w:spacing w:line="360" w:lineRule="auto"/>
        <w:rPr>
          <w:b/>
        </w:rPr>
      </w:pPr>
      <w:r>
        <w:t xml:space="preserve">5. UAB  ,,Interneto vizija“ už interneto svetainės aptarnavimą (nuo 2015-05-28 iki 2016-05-28) – </w:t>
      </w:r>
      <w:r w:rsidRPr="004E2EF3">
        <w:rPr>
          <w:b/>
        </w:rPr>
        <w:t>81,52</w:t>
      </w:r>
    </w:p>
    <w:p w:rsidR="002C0A06" w:rsidRDefault="002C0A06" w:rsidP="002C0A06">
      <w:pPr>
        <w:spacing w:line="360" w:lineRule="auto"/>
        <w:rPr>
          <w:b/>
        </w:rPr>
      </w:pPr>
      <w:r>
        <w:t xml:space="preserve">6. Gėlės, sausainiai ir kt. (ataskaitiniam) –  </w:t>
      </w:r>
      <w:r w:rsidRPr="004E2EF3">
        <w:rPr>
          <w:b/>
        </w:rPr>
        <w:t>24,29</w:t>
      </w:r>
    </w:p>
    <w:p w:rsidR="00E73D45" w:rsidRPr="00E73D45" w:rsidRDefault="00E73D45" w:rsidP="002C0A06">
      <w:pPr>
        <w:spacing w:line="360" w:lineRule="auto"/>
        <w:rPr>
          <w:b/>
        </w:rPr>
      </w:pPr>
    </w:p>
    <w:p w:rsidR="002C0A06" w:rsidRDefault="002C0A06" w:rsidP="002C0A06">
      <w:pPr>
        <w:spacing w:line="360" w:lineRule="auto"/>
      </w:pPr>
      <w:r w:rsidRPr="00174734">
        <w:rPr>
          <w:b/>
        </w:rPr>
        <w:t>Likutis banke 2015-12-31</w:t>
      </w:r>
      <w:r>
        <w:t>: 657,57+ 2845,17- 2823,20 -  32,33 – 4,55 – 7,04 – 81,52 – 24,29 = 529,81</w:t>
      </w:r>
    </w:p>
    <w:p w:rsidR="002C0A06" w:rsidRDefault="002C0A06" w:rsidP="002C0A06">
      <w:pPr>
        <w:spacing w:line="360" w:lineRule="auto"/>
      </w:pPr>
      <w:r w:rsidRPr="00174734">
        <w:rPr>
          <w:b/>
        </w:rPr>
        <w:t>Likutis kasoje 2015-12-31: 0</w:t>
      </w:r>
    </w:p>
    <w:p w:rsidR="002C0A06" w:rsidRDefault="002C0A06" w:rsidP="002C0A06">
      <w:pPr>
        <w:spacing w:line="360" w:lineRule="auto"/>
      </w:pPr>
    </w:p>
    <w:p w:rsidR="002C0A06" w:rsidRDefault="00E73D45" w:rsidP="002C0A06">
      <w:pPr>
        <w:spacing w:line="360" w:lineRule="auto"/>
      </w:pPr>
      <w:r>
        <w:t>LKBA buhalterė                                                                                         Ana Samuilova</w:t>
      </w:r>
    </w:p>
    <w:p w:rsidR="00E463A3" w:rsidRDefault="00E463A3" w:rsidP="002C0A06">
      <w:pPr>
        <w:spacing w:line="360" w:lineRule="auto"/>
      </w:pPr>
    </w:p>
    <w:p w:rsidR="002C0A06" w:rsidRDefault="00E73D45" w:rsidP="002C0A06">
      <w:pPr>
        <w:spacing w:line="360" w:lineRule="auto"/>
      </w:pPr>
      <w:r>
        <w:t>LKBA Pirmininkė                                                                                      Vilija Raubienė</w:t>
      </w:r>
      <w:bookmarkStart w:id="0" w:name="_GoBack"/>
      <w:bookmarkEnd w:id="0"/>
    </w:p>
    <w:sectPr w:rsidR="002C0A06" w:rsidSect="00510A9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F0D"/>
    <w:multiLevelType w:val="hybridMultilevel"/>
    <w:tmpl w:val="0D306780"/>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11632A1D"/>
    <w:multiLevelType w:val="hybridMultilevel"/>
    <w:tmpl w:val="19C622CA"/>
    <w:lvl w:ilvl="0" w:tplc="04270001">
      <w:start w:val="1"/>
      <w:numFmt w:val="bullet"/>
      <w:lvlText w:val=""/>
      <w:lvlJc w:val="left"/>
      <w:pPr>
        <w:tabs>
          <w:tab w:val="num" w:pos="2340"/>
        </w:tabs>
        <w:ind w:left="2340" w:hanging="360"/>
      </w:pPr>
      <w:rPr>
        <w:rFonts w:ascii="Symbol" w:hAnsi="Symbol" w:hint="default"/>
      </w:rPr>
    </w:lvl>
    <w:lvl w:ilvl="1" w:tplc="04270003" w:tentative="1">
      <w:start w:val="1"/>
      <w:numFmt w:val="bullet"/>
      <w:lvlText w:val="o"/>
      <w:lvlJc w:val="left"/>
      <w:pPr>
        <w:tabs>
          <w:tab w:val="num" w:pos="3060"/>
        </w:tabs>
        <w:ind w:left="3060" w:hanging="360"/>
      </w:pPr>
      <w:rPr>
        <w:rFonts w:ascii="Courier New" w:hAnsi="Courier New" w:cs="Courier New" w:hint="default"/>
      </w:rPr>
    </w:lvl>
    <w:lvl w:ilvl="2" w:tplc="04270005" w:tentative="1">
      <w:start w:val="1"/>
      <w:numFmt w:val="bullet"/>
      <w:lvlText w:val=""/>
      <w:lvlJc w:val="left"/>
      <w:pPr>
        <w:tabs>
          <w:tab w:val="num" w:pos="3780"/>
        </w:tabs>
        <w:ind w:left="3780" w:hanging="360"/>
      </w:pPr>
      <w:rPr>
        <w:rFonts w:ascii="Wingdings" w:hAnsi="Wingdings" w:hint="default"/>
      </w:rPr>
    </w:lvl>
    <w:lvl w:ilvl="3" w:tplc="04270001" w:tentative="1">
      <w:start w:val="1"/>
      <w:numFmt w:val="bullet"/>
      <w:lvlText w:val=""/>
      <w:lvlJc w:val="left"/>
      <w:pPr>
        <w:tabs>
          <w:tab w:val="num" w:pos="4500"/>
        </w:tabs>
        <w:ind w:left="4500" w:hanging="360"/>
      </w:pPr>
      <w:rPr>
        <w:rFonts w:ascii="Symbol" w:hAnsi="Symbol" w:hint="default"/>
      </w:rPr>
    </w:lvl>
    <w:lvl w:ilvl="4" w:tplc="04270003" w:tentative="1">
      <w:start w:val="1"/>
      <w:numFmt w:val="bullet"/>
      <w:lvlText w:val="o"/>
      <w:lvlJc w:val="left"/>
      <w:pPr>
        <w:tabs>
          <w:tab w:val="num" w:pos="5220"/>
        </w:tabs>
        <w:ind w:left="5220" w:hanging="360"/>
      </w:pPr>
      <w:rPr>
        <w:rFonts w:ascii="Courier New" w:hAnsi="Courier New" w:cs="Courier New" w:hint="default"/>
      </w:rPr>
    </w:lvl>
    <w:lvl w:ilvl="5" w:tplc="04270005" w:tentative="1">
      <w:start w:val="1"/>
      <w:numFmt w:val="bullet"/>
      <w:lvlText w:val=""/>
      <w:lvlJc w:val="left"/>
      <w:pPr>
        <w:tabs>
          <w:tab w:val="num" w:pos="5940"/>
        </w:tabs>
        <w:ind w:left="5940" w:hanging="360"/>
      </w:pPr>
      <w:rPr>
        <w:rFonts w:ascii="Wingdings" w:hAnsi="Wingdings" w:hint="default"/>
      </w:rPr>
    </w:lvl>
    <w:lvl w:ilvl="6" w:tplc="04270001" w:tentative="1">
      <w:start w:val="1"/>
      <w:numFmt w:val="bullet"/>
      <w:lvlText w:val=""/>
      <w:lvlJc w:val="left"/>
      <w:pPr>
        <w:tabs>
          <w:tab w:val="num" w:pos="6660"/>
        </w:tabs>
        <w:ind w:left="6660" w:hanging="360"/>
      </w:pPr>
      <w:rPr>
        <w:rFonts w:ascii="Symbol" w:hAnsi="Symbol" w:hint="default"/>
      </w:rPr>
    </w:lvl>
    <w:lvl w:ilvl="7" w:tplc="04270003" w:tentative="1">
      <w:start w:val="1"/>
      <w:numFmt w:val="bullet"/>
      <w:lvlText w:val="o"/>
      <w:lvlJc w:val="left"/>
      <w:pPr>
        <w:tabs>
          <w:tab w:val="num" w:pos="7380"/>
        </w:tabs>
        <w:ind w:left="7380" w:hanging="360"/>
      </w:pPr>
      <w:rPr>
        <w:rFonts w:ascii="Courier New" w:hAnsi="Courier New" w:cs="Courier New" w:hint="default"/>
      </w:rPr>
    </w:lvl>
    <w:lvl w:ilvl="8" w:tplc="04270005" w:tentative="1">
      <w:start w:val="1"/>
      <w:numFmt w:val="bullet"/>
      <w:lvlText w:val=""/>
      <w:lvlJc w:val="left"/>
      <w:pPr>
        <w:tabs>
          <w:tab w:val="num" w:pos="8100"/>
        </w:tabs>
        <w:ind w:left="8100" w:hanging="360"/>
      </w:pPr>
      <w:rPr>
        <w:rFonts w:ascii="Wingdings" w:hAnsi="Wingdings" w:hint="default"/>
      </w:rPr>
    </w:lvl>
  </w:abstractNum>
  <w:abstractNum w:abstractNumId="2">
    <w:nsid w:val="502725F8"/>
    <w:multiLevelType w:val="hybridMultilevel"/>
    <w:tmpl w:val="AEC09E46"/>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
    <w:nsid w:val="61BE7543"/>
    <w:multiLevelType w:val="hybridMultilevel"/>
    <w:tmpl w:val="BE50B116"/>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4">
    <w:nsid w:val="75A86ED2"/>
    <w:multiLevelType w:val="hybridMultilevel"/>
    <w:tmpl w:val="709A530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06"/>
    <w:rsid w:val="002C0A06"/>
    <w:rsid w:val="00510A9E"/>
    <w:rsid w:val="008E509C"/>
    <w:rsid w:val="00B40822"/>
    <w:rsid w:val="00C4696A"/>
    <w:rsid w:val="00E463A3"/>
    <w:rsid w:val="00E73D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0A0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C0A06"/>
    <w:rPr>
      <w:color w:val="0000FF"/>
      <w:u w:val="single"/>
    </w:rPr>
  </w:style>
  <w:style w:type="paragraph" w:styleId="Debesliotekstas">
    <w:name w:val="Balloon Text"/>
    <w:basedOn w:val="prastasis"/>
    <w:link w:val="DebesliotekstasDiagrama"/>
    <w:uiPriority w:val="99"/>
    <w:semiHidden/>
    <w:unhideWhenUsed/>
    <w:rsid w:val="00E463A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63A3"/>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0A0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C0A06"/>
    <w:rPr>
      <w:color w:val="0000FF"/>
      <w:u w:val="single"/>
    </w:rPr>
  </w:style>
  <w:style w:type="paragraph" w:styleId="Debesliotekstas">
    <w:name w:val="Balloon Text"/>
    <w:basedOn w:val="prastasis"/>
    <w:link w:val="DebesliotekstasDiagrama"/>
    <w:uiPriority w:val="99"/>
    <w:semiHidden/>
    <w:unhideWhenUsed/>
    <w:rsid w:val="00E463A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63A3"/>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kb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6366</Words>
  <Characters>3630</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Ermina</dc:creator>
  <cp:lastModifiedBy>biblioteka</cp:lastModifiedBy>
  <cp:revision>4</cp:revision>
  <cp:lastPrinted>2016-02-08T12:01:00Z</cp:lastPrinted>
  <dcterms:created xsi:type="dcterms:W3CDTF">2016-02-08T12:00:00Z</dcterms:created>
  <dcterms:modified xsi:type="dcterms:W3CDTF">2016-02-08T12:07:00Z</dcterms:modified>
</cp:coreProperties>
</file>